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7D14E" w14:textId="77777777" w:rsidR="004640AD" w:rsidRDefault="00CC3DEA">
      <w:pPr>
        <w:pStyle w:val="Heading1"/>
      </w:pPr>
      <w:bookmarkStart w:id="0" w:name="_pz22xay516bv" w:colFirst="0" w:colLast="0"/>
      <w:bookmarkEnd w:id="0"/>
      <w:r>
        <w:t>De jobanalyse &amp; het herdenken van jobs</w:t>
      </w:r>
    </w:p>
    <w:p w14:paraId="28756A4A" w14:textId="77777777" w:rsidR="004640AD" w:rsidRDefault="004640AD">
      <w:pPr>
        <w:rPr>
          <w:b/>
          <w:sz w:val="26"/>
          <w:szCs w:val="26"/>
        </w:rPr>
      </w:pPr>
    </w:p>
    <w:p w14:paraId="3B7B6144" w14:textId="77777777" w:rsidR="004640AD" w:rsidRDefault="00CC3DEA">
      <w:r>
        <w:rPr>
          <w:b/>
          <w:sz w:val="26"/>
          <w:szCs w:val="26"/>
        </w:rPr>
        <w:t>Korte info over het uitvoeren van een jobanalyse</w:t>
      </w:r>
    </w:p>
    <w:p w14:paraId="074F3304" w14:textId="77777777" w:rsidR="004640AD" w:rsidRDefault="00CC3DEA">
      <w:pPr>
        <w:jc w:val="both"/>
        <w:rPr>
          <w:highlight w:val="yellow"/>
        </w:rPr>
      </w:pPr>
      <w:r>
        <w:t xml:space="preserve">Jobs worden meestal bekeken als een onveranderbare verzameling van taken.  Nochtans kunnen we onze blik op jobs verruimen door na te denken over hoe we deze taken anders kunnen verdelen, opsplitsen, verruimen,…. De jobanalyse is een eerste stap om werkprocessen in kaart te brengen en om veranderingsmogelijkheden te formuleren. </w:t>
      </w:r>
    </w:p>
    <w:p w14:paraId="0464D49B" w14:textId="77777777" w:rsidR="004640AD" w:rsidRDefault="004640AD"/>
    <w:p w14:paraId="2B3D01F8" w14:textId="77777777" w:rsidR="004640AD" w:rsidRDefault="00CC3DEA">
      <w:pPr>
        <w:numPr>
          <w:ilvl w:val="0"/>
          <w:numId w:val="17"/>
        </w:numPr>
        <w:ind w:left="283" w:hanging="283"/>
        <w:rPr>
          <w:b/>
        </w:rPr>
      </w:pPr>
      <w:r>
        <w:rPr>
          <w:b/>
        </w:rPr>
        <w:t xml:space="preserve">Onderdelen van een jobanalyse </w:t>
      </w:r>
    </w:p>
    <w:p w14:paraId="5E8161C1" w14:textId="77777777" w:rsidR="004640AD" w:rsidRDefault="00CC3DEA">
      <w:r>
        <w:t>Belangrijke elementen die je in kaart brengt bij een jobanalyse zijn:</w:t>
      </w:r>
    </w:p>
    <w:p w14:paraId="24902113" w14:textId="77777777" w:rsidR="004640AD" w:rsidRDefault="00CC3DEA">
      <w:pPr>
        <w:numPr>
          <w:ilvl w:val="0"/>
          <w:numId w:val="15"/>
        </w:numPr>
      </w:pPr>
      <w:r>
        <w:t xml:space="preserve">Het takenpakket van een bepaalde job; </w:t>
      </w:r>
    </w:p>
    <w:p w14:paraId="4851A853" w14:textId="77777777" w:rsidR="004640AD" w:rsidRDefault="00CC3DEA">
      <w:pPr>
        <w:numPr>
          <w:ilvl w:val="0"/>
          <w:numId w:val="15"/>
        </w:numPr>
      </w:pPr>
      <w:r>
        <w:t>De benodigde kennis, vaardigheden en attitudes om die taken uit te voeren;</w:t>
      </w:r>
    </w:p>
    <w:p w14:paraId="7FB34A7F" w14:textId="77777777" w:rsidR="004640AD" w:rsidRDefault="00CC3DEA">
      <w:pPr>
        <w:numPr>
          <w:ilvl w:val="0"/>
          <w:numId w:val="15"/>
        </w:numPr>
      </w:pPr>
      <w:r>
        <w:t xml:space="preserve">De uren waarop bepaalde taken moeten uitgevoerd worden; </w:t>
      </w:r>
    </w:p>
    <w:p w14:paraId="1C3DDBE1" w14:textId="77777777" w:rsidR="004640AD" w:rsidRDefault="00CC3DEA">
      <w:pPr>
        <w:numPr>
          <w:ilvl w:val="0"/>
          <w:numId w:val="15"/>
        </w:numPr>
      </w:pPr>
      <w:r>
        <w:t xml:space="preserve">Relevante werkplekfactoren. </w:t>
      </w:r>
    </w:p>
    <w:p w14:paraId="0C291664" w14:textId="77777777" w:rsidR="004640AD" w:rsidRDefault="004640AD">
      <w:pPr>
        <w:ind w:left="720"/>
      </w:pPr>
    </w:p>
    <w:p w14:paraId="1F4CB107" w14:textId="77777777" w:rsidR="004640AD" w:rsidRDefault="00CC3DEA">
      <w:pPr>
        <w:numPr>
          <w:ilvl w:val="0"/>
          <w:numId w:val="17"/>
        </w:numPr>
        <w:ind w:left="285" w:hanging="285"/>
        <w:rPr>
          <w:b/>
        </w:rPr>
      </w:pPr>
      <w:r>
        <w:rPr>
          <w:b/>
        </w:rPr>
        <w:t xml:space="preserve">Hoe wordt een jobanalyse uitgevoerd? </w:t>
      </w:r>
    </w:p>
    <w:p w14:paraId="5C3023F2" w14:textId="77777777" w:rsidR="004640AD" w:rsidRDefault="00CC3DEA">
      <w:pPr>
        <w:jc w:val="both"/>
      </w:pPr>
      <w:r>
        <w:t xml:space="preserve">Een jobanalyse kan op verschillende manieren uitgevoerd worden. De uitvoering kan gebeuren door (een) HR-medewerker(s), maar ook door experten van buiten de organisatie. </w:t>
      </w:r>
    </w:p>
    <w:p w14:paraId="3DDFE2EA" w14:textId="77777777" w:rsidR="004640AD" w:rsidRDefault="004640AD">
      <w:pPr>
        <w:jc w:val="both"/>
      </w:pPr>
    </w:p>
    <w:p w14:paraId="51110958" w14:textId="77777777" w:rsidR="004640AD" w:rsidRDefault="00CC3DEA">
      <w:pPr>
        <w:jc w:val="both"/>
      </w:pPr>
      <w:r>
        <w:t xml:space="preserve">De methodieken die daarvoor ingezet kunnen worden zijn zelfrapportages, observaties, interviews, vragenlijsten, of een combinatie van methoden. </w:t>
      </w:r>
    </w:p>
    <w:p w14:paraId="15A042BF" w14:textId="77777777" w:rsidR="004640AD" w:rsidRDefault="00CC3DEA">
      <w:pPr>
        <w:jc w:val="both"/>
      </w:pPr>
      <w:r>
        <w:t xml:space="preserve">Wanneer je als organisatie beslist een jobanalyse uit te voeren, kan je best even stilstaan bij de voor- en nadelen van deze verschillende methoden. Want wie de jobanalyse uitvoert en op welke manier dit gebeurt, heeft allemaal een impact op hoe accuraat het resultaat zal zijn. </w:t>
      </w:r>
    </w:p>
    <w:p w14:paraId="402D61B1" w14:textId="77777777" w:rsidR="004640AD" w:rsidRDefault="004640AD">
      <w:pPr>
        <w:jc w:val="both"/>
      </w:pPr>
    </w:p>
    <w:p w14:paraId="2809A802" w14:textId="77777777" w:rsidR="004640AD" w:rsidRDefault="00CC3DEA">
      <w:r>
        <w:t xml:space="preserve">Soms slaagt een jobanalyse er niet in om een accuraat beeld weer te geven van de job, door effecten die zich tijdens het proces voordoen. Waar moet je voor uitkijken? </w:t>
      </w:r>
    </w:p>
    <w:p w14:paraId="157F0D00" w14:textId="77777777" w:rsidR="004640AD" w:rsidRDefault="004640AD"/>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0"/>
        <w:gridCol w:w="5940"/>
      </w:tblGrid>
      <w:tr w:rsidR="004640AD" w14:paraId="06011199" w14:textId="77777777">
        <w:tc>
          <w:tcPr>
            <w:tcW w:w="3060" w:type="dxa"/>
            <w:shd w:val="clear" w:color="auto" w:fill="auto"/>
            <w:tcMar>
              <w:top w:w="100" w:type="dxa"/>
              <w:left w:w="100" w:type="dxa"/>
              <w:bottom w:w="100" w:type="dxa"/>
              <w:right w:w="100" w:type="dxa"/>
            </w:tcMar>
          </w:tcPr>
          <w:p w14:paraId="46227C49" w14:textId="77777777" w:rsidR="004640AD" w:rsidRDefault="00CC3DEA">
            <w:pPr>
              <w:widowControl w:val="0"/>
              <w:pBdr>
                <w:top w:val="nil"/>
                <w:left w:val="nil"/>
                <w:bottom w:val="nil"/>
                <w:right w:val="nil"/>
                <w:between w:val="nil"/>
              </w:pBdr>
              <w:spacing w:line="240" w:lineRule="auto"/>
              <w:rPr>
                <w:b/>
              </w:rPr>
            </w:pPr>
            <w:r>
              <w:rPr>
                <w:b/>
              </w:rPr>
              <w:t>Effect</w:t>
            </w:r>
          </w:p>
        </w:tc>
        <w:tc>
          <w:tcPr>
            <w:tcW w:w="5940" w:type="dxa"/>
            <w:shd w:val="clear" w:color="auto" w:fill="auto"/>
            <w:tcMar>
              <w:top w:w="100" w:type="dxa"/>
              <w:left w:w="100" w:type="dxa"/>
              <w:bottom w:w="100" w:type="dxa"/>
              <w:right w:w="100" w:type="dxa"/>
            </w:tcMar>
          </w:tcPr>
          <w:p w14:paraId="3406DAB5" w14:textId="77777777" w:rsidR="004640AD" w:rsidRDefault="00CC3DEA">
            <w:pPr>
              <w:widowControl w:val="0"/>
              <w:pBdr>
                <w:top w:val="nil"/>
                <w:left w:val="nil"/>
                <w:bottom w:val="nil"/>
                <w:right w:val="nil"/>
                <w:between w:val="nil"/>
              </w:pBdr>
              <w:spacing w:line="240" w:lineRule="auto"/>
              <w:rPr>
                <w:b/>
              </w:rPr>
            </w:pPr>
            <w:r>
              <w:rPr>
                <w:b/>
              </w:rPr>
              <w:t xml:space="preserve"> Voorbeeld </w:t>
            </w:r>
          </w:p>
        </w:tc>
      </w:tr>
      <w:tr w:rsidR="004640AD" w14:paraId="74191F5B" w14:textId="77777777">
        <w:tc>
          <w:tcPr>
            <w:tcW w:w="3060" w:type="dxa"/>
            <w:shd w:val="clear" w:color="auto" w:fill="auto"/>
            <w:tcMar>
              <w:top w:w="100" w:type="dxa"/>
              <w:left w:w="100" w:type="dxa"/>
              <w:bottom w:w="100" w:type="dxa"/>
              <w:right w:w="100" w:type="dxa"/>
            </w:tcMar>
          </w:tcPr>
          <w:p w14:paraId="720CC4C4" w14:textId="77777777" w:rsidR="004640AD" w:rsidRDefault="00CC3DEA">
            <w:pPr>
              <w:widowControl w:val="0"/>
              <w:pBdr>
                <w:top w:val="nil"/>
                <w:left w:val="nil"/>
                <w:bottom w:val="nil"/>
                <w:right w:val="nil"/>
                <w:between w:val="nil"/>
              </w:pBdr>
              <w:spacing w:line="240" w:lineRule="auto"/>
            </w:pPr>
            <w:r>
              <w:t>Het meerderheidseffect</w:t>
            </w:r>
          </w:p>
        </w:tc>
        <w:tc>
          <w:tcPr>
            <w:tcW w:w="5940" w:type="dxa"/>
            <w:shd w:val="clear" w:color="auto" w:fill="auto"/>
            <w:tcMar>
              <w:top w:w="100" w:type="dxa"/>
              <w:left w:w="100" w:type="dxa"/>
              <w:bottom w:w="100" w:type="dxa"/>
              <w:right w:w="100" w:type="dxa"/>
            </w:tcMar>
          </w:tcPr>
          <w:p w14:paraId="6EE57728" w14:textId="77777777" w:rsidR="004640AD" w:rsidRDefault="00CC3DEA">
            <w:pPr>
              <w:widowControl w:val="0"/>
              <w:pBdr>
                <w:top w:val="nil"/>
                <w:left w:val="nil"/>
                <w:bottom w:val="nil"/>
                <w:right w:val="nil"/>
                <w:between w:val="nil"/>
              </w:pBdr>
              <w:spacing w:line="240" w:lineRule="auto"/>
              <w:jc w:val="both"/>
            </w:pPr>
            <w:r>
              <w:t>Een team van vijf brandweermedewerkers wordt gevraagd naar de belangrijkste en meest frequente taken van hun job. De meerderheid van het team is mannelijk en legt de nadruk op de fysieke en risicovolle aspecten van het werk, zoals branden blussen en het redden van personen uit gevaarlijke situaties. De enige vrouw in het team benoemt ook het verzorgende luik, zoals het emotioneel bijstaan van slachtoffers, maar door het meerderheidseffect krijgt haar inbreng minder gewicht. Daardoor dreigen belangrijke maar minder zichtbare aspecten van het werk onderbelicht te blijven.</w:t>
            </w:r>
          </w:p>
        </w:tc>
      </w:tr>
      <w:tr w:rsidR="004640AD" w14:paraId="1B153EAA" w14:textId="77777777">
        <w:tc>
          <w:tcPr>
            <w:tcW w:w="3060" w:type="dxa"/>
            <w:shd w:val="clear" w:color="auto" w:fill="auto"/>
            <w:tcMar>
              <w:top w:w="100" w:type="dxa"/>
              <w:left w:w="100" w:type="dxa"/>
              <w:bottom w:w="100" w:type="dxa"/>
              <w:right w:w="100" w:type="dxa"/>
            </w:tcMar>
          </w:tcPr>
          <w:p w14:paraId="02D4E092" w14:textId="77777777" w:rsidR="004640AD" w:rsidRDefault="00CC3DEA">
            <w:pPr>
              <w:widowControl w:val="0"/>
              <w:pBdr>
                <w:top w:val="nil"/>
                <w:left w:val="nil"/>
                <w:bottom w:val="nil"/>
                <w:right w:val="nil"/>
                <w:between w:val="nil"/>
              </w:pBdr>
              <w:spacing w:line="240" w:lineRule="auto"/>
            </w:pPr>
            <w:r>
              <w:t xml:space="preserve">Minder kans om te spreken </w:t>
            </w:r>
          </w:p>
        </w:tc>
        <w:tc>
          <w:tcPr>
            <w:tcW w:w="5940" w:type="dxa"/>
            <w:shd w:val="clear" w:color="auto" w:fill="auto"/>
            <w:tcMar>
              <w:top w:w="100" w:type="dxa"/>
              <w:left w:w="100" w:type="dxa"/>
              <w:bottom w:w="100" w:type="dxa"/>
              <w:right w:w="100" w:type="dxa"/>
            </w:tcMar>
          </w:tcPr>
          <w:p w14:paraId="3BB7F3EA" w14:textId="77777777" w:rsidR="004640AD" w:rsidRDefault="00CC3DEA">
            <w:pPr>
              <w:widowControl w:val="0"/>
              <w:pBdr>
                <w:top w:val="nil"/>
                <w:left w:val="nil"/>
                <w:bottom w:val="nil"/>
                <w:right w:val="nil"/>
                <w:between w:val="nil"/>
              </w:pBdr>
              <w:spacing w:line="240" w:lineRule="auto"/>
              <w:jc w:val="both"/>
            </w:pPr>
            <w:r>
              <w:t xml:space="preserve">In een focusgroep met vijf heftruckchauffeurs krijgt de enige vrouw in het gezelschap minder tijd om te spreken en wordt ze steevast onderbroken door haar collega’s. Dit leidt ertoe dat haar perspectief minder aan bod komt in de jobanalyse </w:t>
            </w:r>
            <w:r>
              <w:lastRenderedPageBreak/>
              <w:t xml:space="preserve">dan dat van haar mannelijke collega’s. </w:t>
            </w:r>
          </w:p>
        </w:tc>
      </w:tr>
      <w:tr w:rsidR="004640AD" w14:paraId="20CE4BF3" w14:textId="77777777">
        <w:tc>
          <w:tcPr>
            <w:tcW w:w="3060" w:type="dxa"/>
            <w:shd w:val="clear" w:color="auto" w:fill="auto"/>
            <w:tcMar>
              <w:top w:w="100" w:type="dxa"/>
              <w:left w:w="100" w:type="dxa"/>
              <w:bottom w:w="100" w:type="dxa"/>
              <w:right w:w="100" w:type="dxa"/>
            </w:tcMar>
          </w:tcPr>
          <w:p w14:paraId="1911C465" w14:textId="77777777" w:rsidR="004640AD" w:rsidRDefault="00CC3DEA">
            <w:pPr>
              <w:widowControl w:val="0"/>
              <w:pBdr>
                <w:top w:val="nil"/>
                <w:left w:val="nil"/>
                <w:bottom w:val="nil"/>
                <w:right w:val="nil"/>
                <w:between w:val="nil"/>
              </w:pBdr>
              <w:spacing w:line="240" w:lineRule="auto"/>
            </w:pPr>
            <w:r>
              <w:lastRenderedPageBreak/>
              <w:t xml:space="preserve">Normen &amp; conformeren </w:t>
            </w:r>
          </w:p>
        </w:tc>
        <w:tc>
          <w:tcPr>
            <w:tcW w:w="5940" w:type="dxa"/>
            <w:shd w:val="clear" w:color="auto" w:fill="auto"/>
            <w:tcMar>
              <w:top w:w="100" w:type="dxa"/>
              <w:left w:w="100" w:type="dxa"/>
              <w:bottom w:w="100" w:type="dxa"/>
              <w:right w:w="100" w:type="dxa"/>
            </w:tcMar>
          </w:tcPr>
          <w:p w14:paraId="59A818DA" w14:textId="77777777" w:rsidR="004640AD" w:rsidRDefault="00CC3DEA">
            <w:pPr>
              <w:widowControl w:val="0"/>
              <w:pBdr>
                <w:top w:val="nil"/>
                <w:left w:val="nil"/>
                <w:bottom w:val="nil"/>
                <w:right w:val="nil"/>
                <w:between w:val="nil"/>
              </w:pBdr>
              <w:spacing w:line="240" w:lineRule="auto"/>
              <w:jc w:val="both"/>
            </w:pPr>
            <w:r>
              <w:t xml:space="preserve">In een vragenlijst die peilt naar competenties voor de job van politieagent, baseren de invullers hun antwoorden op het stereotiepe beeld van een agent. Dit resulteert erin dat de fysieke kenmerken van de job overdreven aanwezig zijn in de resultaten, en het emotionele aspect minder blijkt uit de jobanalyse. </w:t>
            </w:r>
          </w:p>
        </w:tc>
      </w:tr>
    </w:tbl>
    <w:p w14:paraId="25445A35" w14:textId="77777777" w:rsidR="004640AD" w:rsidRDefault="00CC3DEA">
      <w:r>
        <w:t>tabel 1: valkuilen voor een inclusieve jobanalyse - gebaseerd op Strah &amp; Rupp (2022)</w:t>
      </w:r>
    </w:p>
    <w:p w14:paraId="4A456E2F" w14:textId="77777777" w:rsidR="004640AD" w:rsidRDefault="004640AD"/>
    <w:p w14:paraId="64A0CD20" w14:textId="77777777" w:rsidR="004640AD" w:rsidRDefault="00CC3DEA">
      <w:r>
        <w:t xml:space="preserve">Deze voorbeelden tonen aan dat bij het uitvoeren van een inclusieve jobanalyse, we waakzaam moeten zijn over bias effecten. </w:t>
      </w:r>
    </w:p>
    <w:p w14:paraId="07EA2C7B" w14:textId="77777777" w:rsidR="004640AD" w:rsidRDefault="004640AD"/>
    <w:p w14:paraId="3DB914B8" w14:textId="77777777" w:rsidR="004640AD" w:rsidRDefault="00CC3DEA">
      <w:r>
        <w:t xml:space="preserve">Een paar tips om deze valkuilen te vermijden: </w:t>
      </w:r>
    </w:p>
    <w:p w14:paraId="005CACDE" w14:textId="77777777" w:rsidR="004640AD" w:rsidRDefault="00CC3DEA">
      <w:pPr>
        <w:numPr>
          <w:ilvl w:val="0"/>
          <w:numId w:val="4"/>
        </w:numPr>
        <w:jc w:val="both"/>
      </w:pPr>
      <w:r>
        <w:t xml:space="preserve">Zorg ervoor dat de personen die een rol spelen in de jobanalyse, zich bewust zijn van hun eigen vooroordelen en stereotiepe gedachten over een bepaalde job. Dit kan je bijvoorbeeld doen door bias training te voorzien. </w:t>
      </w:r>
    </w:p>
    <w:p w14:paraId="7E6061D7" w14:textId="77777777" w:rsidR="004640AD" w:rsidRDefault="00CC3DEA">
      <w:pPr>
        <w:numPr>
          <w:ilvl w:val="0"/>
          <w:numId w:val="4"/>
        </w:numPr>
        <w:jc w:val="both"/>
      </w:pPr>
      <w:r>
        <w:t xml:space="preserve">Zorg ervoor dat meerdere personen betrokken zijn bij de jobanalyse en dat verschillende methodes worden gehanteerd die aanvullend op elkaar werken. Zo kan je ervoor opteren om niet louter observaties uit te voeren, maar de observaties aan te vullen met interne focusgroepen met het team. </w:t>
      </w:r>
    </w:p>
    <w:p w14:paraId="529660DA" w14:textId="77777777" w:rsidR="004640AD" w:rsidRDefault="00CC3DEA">
      <w:pPr>
        <w:numPr>
          <w:ilvl w:val="0"/>
          <w:numId w:val="4"/>
        </w:numPr>
        <w:jc w:val="both"/>
      </w:pPr>
      <w:r>
        <w:t xml:space="preserve">Wees je er bewust van dat personen uit verschillende groepen werk en jobs soms anders ervaren. We mogen er dus niet vanuit gaan dat iedereen dezelfde ervaring heeft met een bepaalde job of een bepaald takenpakket. Zorg ervoor dat deze verschillen meegenomen worden in de jobanalyse.  </w:t>
      </w:r>
    </w:p>
    <w:p w14:paraId="6E0E7B10" w14:textId="77777777" w:rsidR="004640AD" w:rsidRDefault="004640AD">
      <w:pPr>
        <w:sectPr w:rsidR="004640AD">
          <w:pgSz w:w="11909" w:h="16834"/>
          <w:pgMar w:top="1440" w:right="1440" w:bottom="1440" w:left="1440" w:header="720" w:footer="720" w:gutter="0"/>
          <w:pgNumType w:start="1"/>
          <w:cols w:space="708"/>
        </w:sectPr>
      </w:pPr>
    </w:p>
    <w:p w14:paraId="3C93F5EC" w14:textId="77777777" w:rsidR="004640AD" w:rsidRDefault="00CC3DEA">
      <w:pPr>
        <w:rPr>
          <w:b/>
          <w:sz w:val="26"/>
          <w:szCs w:val="26"/>
        </w:rPr>
      </w:pPr>
      <w:r>
        <w:rPr>
          <w:b/>
          <w:sz w:val="26"/>
          <w:szCs w:val="26"/>
        </w:rPr>
        <w:lastRenderedPageBreak/>
        <w:t xml:space="preserve">Invulblad 1: Taak- &amp; competentieanalyse </w:t>
      </w:r>
    </w:p>
    <w:p w14:paraId="134E21CC" w14:textId="77777777" w:rsidR="004640AD" w:rsidRDefault="00CC3DEA">
      <w:r>
        <w:t xml:space="preserve">Met de taak- en competentieanalyse krijgen we zicht op welke taken nu in een job zitten en welke kennis, vaardigheden en attitudes (KVA's) daarvoor nodig zijn. </w:t>
      </w:r>
    </w:p>
    <w:p w14:paraId="37735864" w14:textId="77777777" w:rsidR="004640AD" w:rsidRDefault="004640AD"/>
    <w:tbl>
      <w:tblPr>
        <w:tblStyle w:val="a0"/>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77"/>
        <w:gridCol w:w="6977"/>
      </w:tblGrid>
      <w:tr w:rsidR="004640AD" w14:paraId="20D3E389" w14:textId="77777777">
        <w:tc>
          <w:tcPr>
            <w:tcW w:w="6977" w:type="dxa"/>
            <w:tcBorders>
              <w:top w:val="nil"/>
              <w:left w:val="nil"/>
              <w:bottom w:val="nil"/>
              <w:right w:val="single" w:sz="12" w:space="0" w:color="000000"/>
            </w:tcBorders>
            <w:shd w:val="clear" w:color="auto" w:fill="auto"/>
            <w:tcMar>
              <w:top w:w="100" w:type="dxa"/>
              <w:left w:w="100" w:type="dxa"/>
              <w:bottom w:w="100" w:type="dxa"/>
              <w:right w:w="100" w:type="dxa"/>
            </w:tcMar>
          </w:tcPr>
          <w:p w14:paraId="5F12C087" w14:textId="77777777" w:rsidR="004640AD" w:rsidRDefault="00CC3DEA">
            <w:pPr>
              <w:widowControl w:val="0"/>
              <w:pBdr>
                <w:top w:val="nil"/>
                <w:left w:val="nil"/>
                <w:bottom w:val="nil"/>
                <w:right w:val="nil"/>
                <w:between w:val="nil"/>
              </w:pBdr>
              <w:spacing w:line="240" w:lineRule="auto"/>
              <w:rPr>
                <w:b/>
              </w:rPr>
            </w:pPr>
            <w:r>
              <w:rPr>
                <w:b/>
              </w:rPr>
              <w:t>Richtlijn score frequentie</w:t>
            </w:r>
          </w:p>
        </w:tc>
        <w:tc>
          <w:tcPr>
            <w:tcW w:w="6977" w:type="dxa"/>
            <w:tcBorders>
              <w:top w:val="nil"/>
              <w:left w:val="single" w:sz="12" w:space="0" w:color="000000"/>
              <w:bottom w:val="nil"/>
              <w:right w:val="nil"/>
            </w:tcBorders>
            <w:shd w:val="clear" w:color="auto" w:fill="auto"/>
            <w:tcMar>
              <w:top w:w="100" w:type="dxa"/>
              <w:left w:w="100" w:type="dxa"/>
              <w:bottom w:w="100" w:type="dxa"/>
              <w:right w:w="100" w:type="dxa"/>
            </w:tcMar>
          </w:tcPr>
          <w:p w14:paraId="6D70F0D4" w14:textId="77777777" w:rsidR="004640AD" w:rsidRDefault="00CC3DEA">
            <w:pPr>
              <w:widowControl w:val="0"/>
              <w:pBdr>
                <w:top w:val="nil"/>
                <w:left w:val="nil"/>
                <w:bottom w:val="nil"/>
                <w:right w:val="nil"/>
                <w:between w:val="nil"/>
              </w:pBdr>
              <w:spacing w:line="240" w:lineRule="auto"/>
              <w:rPr>
                <w:b/>
              </w:rPr>
            </w:pPr>
            <w:r>
              <w:rPr>
                <w:b/>
              </w:rPr>
              <w:t xml:space="preserve"> Richtlijn score belang</w:t>
            </w:r>
          </w:p>
        </w:tc>
      </w:tr>
      <w:tr w:rsidR="004640AD" w14:paraId="32F93FE2" w14:textId="77777777">
        <w:tc>
          <w:tcPr>
            <w:tcW w:w="6977" w:type="dxa"/>
            <w:tcBorders>
              <w:top w:val="nil"/>
              <w:left w:val="nil"/>
              <w:bottom w:val="nil"/>
              <w:right w:val="single" w:sz="12" w:space="0" w:color="000000"/>
            </w:tcBorders>
            <w:shd w:val="clear" w:color="auto" w:fill="auto"/>
            <w:tcMar>
              <w:top w:w="100" w:type="dxa"/>
              <w:left w:w="100" w:type="dxa"/>
              <w:bottom w:w="100" w:type="dxa"/>
              <w:right w:w="100" w:type="dxa"/>
            </w:tcMar>
          </w:tcPr>
          <w:p w14:paraId="7BCCD59C" w14:textId="77777777" w:rsidR="004640AD" w:rsidRDefault="00CC3DEA">
            <w:pPr>
              <w:widowControl w:val="0"/>
              <w:pBdr>
                <w:top w:val="nil"/>
                <w:left w:val="nil"/>
                <w:bottom w:val="nil"/>
                <w:right w:val="nil"/>
                <w:between w:val="nil"/>
              </w:pBdr>
              <w:spacing w:line="240" w:lineRule="auto"/>
            </w:pPr>
            <w:r>
              <w:t>0 = taak wordt niet uitgevoerd</w:t>
            </w:r>
          </w:p>
        </w:tc>
        <w:tc>
          <w:tcPr>
            <w:tcW w:w="6977" w:type="dxa"/>
            <w:tcBorders>
              <w:top w:val="nil"/>
              <w:left w:val="single" w:sz="12" w:space="0" w:color="000000"/>
              <w:bottom w:val="nil"/>
              <w:right w:val="nil"/>
            </w:tcBorders>
            <w:shd w:val="clear" w:color="auto" w:fill="auto"/>
            <w:tcMar>
              <w:top w:w="100" w:type="dxa"/>
              <w:left w:w="100" w:type="dxa"/>
              <w:bottom w:w="100" w:type="dxa"/>
              <w:right w:w="100" w:type="dxa"/>
            </w:tcMar>
          </w:tcPr>
          <w:p w14:paraId="7C2BAF83" w14:textId="77777777" w:rsidR="004640AD" w:rsidRDefault="00CC3DEA">
            <w:pPr>
              <w:widowControl w:val="0"/>
              <w:pBdr>
                <w:top w:val="nil"/>
                <w:left w:val="nil"/>
                <w:bottom w:val="nil"/>
                <w:right w:val="nil"/>
                <w:between w:val="nil"/>
              </w:pBdr>
              <w:spacing w:line="240" w:lineRule="auto"/>
            </w:pPr>
            <w:r>
              <w:t xml:space="preserve"> 0 = taak is irrelevant</w:t>
            </w:r>
          </w:p>
        </w:tc>
      </w:tr>
      <w:tr w:rsidR="004640AD" w14:paraId="63FFA377" w14:textId="77777777">
        <w:tc>
          <w:tcPr>
            <w:tcW w:w="6977" w:type="dxa"/>
            <w:tcBorders>
              <w:top w:val="nil"/>
              <w:left w:val="nil"/>
              <w:bottom w:val="nil"/>
              <w:right w:val="single" w:sz="12" w:space="0" w:color="000000"/>
            </w:tcBorders>
            <w:shd w:val="clear" w:color="auto" w:fill="auto"/>
            <w:tcMar>
              <w:top w:w="100" w:type="dxa"/>
              <w:left w:w="100" w:type="dxa"/>
              <w:bottom w:w="100" w:type="dxa"/>
              <w:right w:w="100" w:type="dxa"/>
            </w:tcMar>
          </w:tcPr>
          <w:p w14:paraId="1F148E5B" w14:textId="77777777" w:rsidR="004640AD" w:rsidRDefault="00CC3DEA">
            <w:pPr>
              <w:widowControl w:val="0"/>
              <w:pBdr>
                <w:top w:val="nil"/>
                <w:left w:val="nil"/>
                <w:bottom w:val="nil"/>
                <w:right w:val="nil"/>
                <w:between w:val="nil"/>
              </w:pBdr>
              <w:spacing w:line="240" w:lineRule="auto"/>
            </w:pPr>
            <w:r>
              <w:t>1 = taak wordt een paar keer per jaar uitgevoerd</w:t>
            </w:r>
          </w:p>
        </w:tc>
        <w:tc>
          <w:tcPr>
            <w:tcW w:w="6977" w:type="dxa"/>
            <w:tcBorders>
              <w:top w:val="nil"/>
              <w:left w:val="single" w:sz="12" w:space="0" w:color="000000"/>
              <w:bottom w:val="nil"/>
              <w:right w:val="nil"/>
            </w:tcBorders>
            <w:shd w:val="clear" w:color="auto" w:fill="auto"/>
            <w:tcMar>
              <w:top w:w="100" w:type="dxa"/>
              <w:left w:w="100" w:type="dxa"/>
              <w:bottom w:w="100" w:type="dxa"/>
              <w:right w:w="100" w:type="dxa"/>
            </w:tcMar>
          </w:tcPr>
          <w:p w14:paraId="72A5F6F2" w14:textId="77777777" w:rsidR="004640AD" w:rsidRDefault="00CC3DEA">
            <w:pPr>
              <w:widowControl w:val="0"/>
              <w:pBdr>
                <w:top w:val="nil"/>
                <w:left w:val="nil"/>
                <w:bottom w:val="nil"/>
                <w:right w:val="nil"/>
                <w:between w:val="nil"/>
              </w:pBdr>
              <w:spacing w:line="240" w:lineRule="auto"/>
            </w:pPr>
            <w:r>
              <w:t xml:space="preserve"> 1 = taak met de laagste prioriteit</w:t>
            </w:r>
          </w:p>
        </w:tc>
      </w:tr>
      <w:tr w:rsidR="004640AD" w14:paraId="3130E3BA" w14:textId="77777777">
        <w:tc>
          <w:tcPr>
            <w:tcW w:w="6977" w:type="dxa"/>
            <w:tcBorders>
              <w:top w:val="nil"/>
              <w:left w:val="nil"/>
              <w:bottom w:val="nil"/>
              <w:right w:val="single" w:sz="12" w:space="0" w:color="000000"/>
            </w:tcBorders>
            <w:shd w:val="clear" w:color="auto" w:fill="auto"/>
            <w:tcMar>
              <w:top w:w="100" w:type="dxa"/>
              <w:left w:w="100" w:type="dxa"/>
              <w:bottom w:w="100" w:type="dxa"/>
              <w:right w:w="100" w:type="dxa"/>
            </w:tcMar>
          </w:tcPr>
          <w:p w14:paraId="612EE851" w14:textId="77777777" w:rsidR="004640AD" w:rsidRDefault="00CC3DEA">
            <w:pPr>
              <w:widowControl w:val="0"/>
              <w:pBdr>
                <w:top w:val="nil"/>
                <w:left w:val="nil"/>
                <w:bottom w:val="nil"/>
                <w:right w:val="nil"/>
                <w:between w:val="nil"/>
              </w:pBdr>
              <w:spacing w:line="240" w:lineRule="auto"/>
            </w:pPr>
            <w:r>
              <w:t>2 = taak wordt om de paar maanden uitgevoerd</w:t>
            </w:r>
          </w:p>
        </w:tc>
        <w:tc>
          <w:tcPr>
            <w:tcW w:w="6977" w:type="dxa"/>
            <w:tcBorders>
              <w:top w:val="nil"/>
              <w:left w:val="single" w:sz="12" w:space="0" w:color="000000"/>
              <w:bottom w:val="nil"/>
              <w:right w:val="nil"/>
            </w:tcBorders>
            <w:shd w:val="clear" w:color="auto" w:fill="auto"/>
            <w:tcMar>
              <w:top w:w="100" w:type="dxa"/>
              <w:left w:w="100" w:type="dxa"/>
              <w:bottom w:w="100" w:type="dxa"/>
              <w:right w:w="100" w:type="dxa"/>
            </w:tcMar>
          </w:tcPr>
          <w:p w14:paraId="5F934E54" w14:textId="77777777" w:rsidR="004640AD" w:rsidRDefault="00CC3DEA">
            <w:pPr>
              <w:widowControl w:val="0"/>
              <w:pBdr>
                <w:top w:val="nil"/>
                <w:left w:val="nil"/>
                <w:bottom w:val="nil"/>
                <w:right w:val="nil"/>
                <w:between w:val="nil"/>
              </w:pBdr>
              <w:spacing w:line="240" w:lineRule="auto"/>
            </w:pPr>
            <w:r>
              <w:t xml:space="preserve"> 2 = taak die minder belangrijk is ten opzichte van andere taken</w:t>
            </w:r>
          </w:p>
        </w:tc>
      </w:tr>
      <w:tr w:rsidR="004640AD" w14:paraId="34F402DD" w14:textId="77777777">
        <w:tc>
          <w:tcPr>
            <w:tcW w:w="6977" w:type="dxa"/>
            <w:tcBorders>
              <w:top w:val="nil"/>
              <w:left w:val="nil"/>
              <w:bottom w:val="nil"/>
              <w:right w:val="single" w:sz="12" w:space="0" w:color="000000"/>
            </w:tcBorders>
            <w:shd w:val="clear" w:color="auto" w:fill="auto"/>
            <w:tcMar>
              <w:top w:w="100" w:type="dxa"/>
              <w:left w:w="100" w:type="dxa"/>
              <w:bottom w:w="100" w:type="dxa"/>
              <w:right w:w="100" w:type="dxa"/>
            </w:tcMar>
          </w:tcPr>
          <w:p w14:paraId="3B9D3009" w14:textId="77777777" w:rsidR="004640AD" w:rsidRDefault="00CC3DEA">
            <w:pPr>
              <w:widowControl w:val="0"/>
              <w:pBdr>
                <w:top w:val="nil"/>
                <w:left w:val="nil"/>
                <w:bottom w:val="nil"/>
                <w:right w:val="nil"/>
                <w:between w:val="nil"/>
              </w:pBdr>
              <w:spacing w:line="240" w:lineRule="auto"/>
            </w:pPr>
            <w:r>
              <w:t>3 = taak wordt maandelijks uitgevoerd</w:t>
            </w:r>
          </w:p>
        </w:tc>
        <w:tc>
          <w:tcPr>
            <w:tcW w:w="6977" w:type="dxa"/>
            <w:tcBorders>
              <w:top w:val="nil"/>
              <w:left w:val="single" w:sz="12" w:space="0" w:color="000000"/>
              <w:bottom w:val="nil"/>
              <w:right w:val="nil"/>
            </w:tcBorders>
            <w:shd w:val="clear" w:color="auto" w:fill="auto"/>
            <w:tcMar>
              <w:top w:w="100" w:type="dxa"/>
              <w:left w:w="100" w:type="dxa"/>
              <w:bottom w:w="100" w:type="dxa"/>
              <w:right w:w="100" w:type="dxa"/>
            </w:tcMar>
          </w:tcPr>
          <w:p w14:paraId="18489E77" w14:textId="77777777" w:rsidR="004640AD" w:rsidRDefault="00CC3DEA">
            <w:pPr>
              <w:widowControl w:val="0"/>
              <w:pBdr>
                <w:top w:val="nil"/>
                <w:left w:val="nil"/>
                <w:bottom w:val="nil"/>
                <w:right w:val="nil"/>
                <w:between w:val="nil"/>
              </w:pBdr>
              <w:spacing w:line="240" w:lineRule="auto"/>
            </w:pPr>
            <w:r>
              <w:t xml:space="preserve"> 3 = taak die gemiddeld belangrijk is ten opzichte van andere taken</w:t>
            </w:r>
          </w:p>
        </w:tc>
      </w:tr>
      <w:tr w:rsidR="004640AD" w14:paraId="23CD93AE" w14:textId="77777777">
        <w:tc>
          <w:tcPr>
            <w:tcW w:w="6977" w:type="dxa"/>
            <w:tcBorders>
              <w:top w:val="nil"/>
              <w:left w:val="nil"/>
              <w:bottom w:val="nil"/>
              <w:right w:val="single" w:sz="12" w:space="0" w:color="000000"/>
            </w:tcBorders>
            <w:shd w:val="clear" w:color="auto" w:fill="auto"/>
            <w:tcMar>
              <w:top w:w="100" w:type="dxa"/>
              <w:left w:w="100" w:type="dxa"/>
              <w:bottom w:w="100" w:type="dxa"/>
              <w:right w:w="100" w:type="dxa"/>
            </w:tcMar>
          </w:tcPr>
          <w:p w14:paraId="101EA4A4" w14:textId="77777777" w:rsidR="004640AD" w:rsidRDefault="00CC3DEA">
            <w:pPr>
              <w:widowControl w:val="0"/>
              <w:pBdr>
                <w:top w:val="nil"/>
                <w:left w:val="nil"/>
                <w:bottom w:val="nil"/>
                <w:right w:val="nil"/>
                <w:between w:val="nil"/>
              </w:pBdr>
              <w:spacing w:line="240" w:lineRule="auto"/>
            </w:pPr>
            <w:r>
              <w:t>4 = taak wordt dagelijks uitgevoerd</w:t>
            </w:r>
          </w:p>
        </w:tc>
        <w:tc>
          <w:tcPr>
            <w:tcW w:w="6977" w:type="dxa"/>
            <w:tcBorders>
              <w:top w:val="nil"/>
              <w:left w:val="single" w:sz="12" w:space="0" w:color="000000"/>
              <w:bottom w:val="nil"/>
              <w:right w:val="nil"/>
            </w:tcBorders>
            <w:shd w:val="clear" w:color="auto" w:fill="auto"/>
            <w:tcMar>
              <w:top w:w="100" w:type="dxa"/>
              <w:left w:w="100" w:type="dxa"/>
              <w:bottom w:w="100" w:type="dxa"/>
              <w:right w:w="100" w:type="dxa"/>
            </w:tcMar>
          </w:tcPr>
          <w:p w14:paraId="029EDE94" w14:textId="77777777" w:rsidR="004640AD" w:rsidRDefault="00CC3DEA">
            <w:pPr>
              <w:widowControl w:val="0"/>
              <w:pBdr>
                <w:top w:val="nil"/>
                <w:left w:val="nil"/>
                <w:bottom w:val="nil"/>
                <w:right w:val="nil"/>
                <w:between w:val="nil"/>
              </w:pBdr>
              <w:spacing w:line="240" w:lineRule="auto"/>
            </w:pPr>
            <w:r>
              <w:t xml:space="preserve"> 4 = taak met hoge prioriteit</w:t>
            </w:r>
          </w:p>
        </w:tc>
      </w:tr>
      <w:tr w:rsidR="004640AD" w14:paraId="21E1C9C5" w14:textId="77777777">
        <w:tc>
          <w:tcPr>
            <w:tcW w:w="6977" w:type="dxa"/>
            <w:tcBorders>
              <w:top w:val="nil"/>
              <w:left w:val="nil"/>
              <w:bottom w:val="nil"/>
              <w:right w:val="single" w:sz="12" w:space="0" w:color="000000"/>
            </w:tcBorders>
            <w:shd w:val="clear" w:color="auto" w:fill="auto"/>
            <w:tcMar>
              <w:top w:w="100" w:type="dxa"/>
              <w:left w:w="100" w:type="dxa"/>
              <w:bottom w:w="100" w:type="dxa"/>
              <w:right w:w="100" w:type="dxa"/>
            </w:tcMar>
          </w:tcPr>
          <w:p w14:paraId="20A751BB" w14:textId="77777777" w:rsidR="004640AD" w:rsidRDefault="00CC3DEA">
            <w:pPr>
              <w:widowControl w:val="0"/>
              <w:pBdr>
                <w:top w:val="nil"/>
                <w:left w:val="nil"/>
                <w:bottom w:val="nil"/>
                <w:right w:val="nil"/>
                <w:between w:val="nil"/>
              </w:pBdr>
              <w:spacing w:line="240" w:lineRule="auto"/>
            </w:pPr>
            <w:r>
              <w:t>5 = taak wordt meerdere keren per uur uitgevoerd</w:t>
            </w:r>
          </w:p>
        </w:tc>
        <w:tc>
          <w:tcPr>
            <w:tcW w:w="6977" w:type="dxa"/>
            <w:tcBorders>
              <w:top w:val="nil"/>
              <w:left w:val="single" w:sz="12" w:space="0" w:color="000000"/>
              <w:bottom w:val="nil"/>
              <w:right w:val="nil"/>
            </w:tcBorders>
            <w:shd w:val="clear" w:color="auto" w:fill="auto"/>
            <w:tcMar>
              <w:top w:w="100" w:type="dxa"/>
              <w:left w:w="100" w:type="dxa"/>
              <w:bottom w:w="100" w:type="dxa"/>
              <w:right w:w="100" w:type="dxa"/>
            </w:tcMar>
          </w:tcPr>
          <w:p w14:paraId="4DF74368" w14:textId="77777777" w:rsidR="004640AD" w:rsidRDefault="00CC3DEA">
            <w:pPr>
              <w:widowControl w:val="0"/>
              <w:pBdr>
                <w:top w:val="nil"/>
                <w:left w:val="nil"/>
                <w:bottom w:val="nil"/>
                <w:right w:val="nil"/>
                <w:between w:val="nil"/>
              </w:pBdr>
              <w:spacing w:line="240" w:lineRule="auto"/>
            </w:pPr>
            <w:r>
              <w:t xml:space="preserve"> 5 = taak is essentieel om job te volbrengen </w:t>
            </w:r>
          </w:p>
        </w:tc>
      </w:tr>
    </w:tbl>
    <w:p w14:paraId="6E064E00" w14:textId="77777777" w:rsidR="004640AD" w:rsidRDefault="004640AD">
      <w:pPr>
        <w:rPr>
          <w:shd w:val="clear" w:color="auto" w:fill="FFF2CC"/>
        </w:rPr>
      </w:pPr>
    </w:p>
    <w:p w14:paraId="02EB4220" w14:textId="77777777" w:rsidR="004640AD" w:rsidRDefault="004640AD"/>
    <w:tbl>
      <w:tblPr>
        <w:tblStyle w:val="a1"/>
        <w:tblW w:w="140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34"/>
        <w:gridCol w:w="2334"/>
        <w:gridCol w:w="2334"/>
        <w:gridCol w:w="2334"/>
        <w:gridCol w:w="2334"/>
        <w:gridCol w:w="2334"/>
      </w:tblGrid>
      <w:tr w:rsidR="004640AD" w14:paraId="354D3283" w14:textId="77777777">
        <w:tc>
          <w:tcPr>
            <w:tcW w:w="2334" w:type="dxa"/>
            <w:shd w:val="clear" w:color="auto" w:fill="auto"/>
            <w:tcMar>
              <w:top w:w="100" w:type="dxa"/>
              <w:left w:w="100" w:type="dxa"/>
              <w:bottom w:w="100" w:type="dxa"/>
              <w:right w:w="100" w:type="dxa"/>
            </w:tcMar>
          </w:tcPr>
          <w:p w14:paraId="16547D4D" w14:textId="77777777" w:rsidR="004640AD" w:rsidRDefault="00CC3DEA">
            <w:pPr>
              <w:widowControl w:val="0"/>
              <w:pBdr>
                <w:top w:val="nil"/>
                <w:left w:val="nil"/>
                <w:bottom w:val="nil"/>
                <w:right w:val="nil"/>
                <w:between w:val="nil"/>
              </w:pBdr>
              <w:spacing w:line="240" w:lineRule="auto"/>
              <w:rPr>
                <w:b/>
              </w:rPr>
            </w:pPr>
            <w:r>
              <w:rPr>
                <w:b/>
              </w:rPr>
              <w:t>Taak</w:t>
            </w:r>
          </w:p>
        </w:tc>
        <w:tc>
          <w:tcPr>
            <w:tcW w:w="2334" w:type="dxa"/>
            <w:shd w:val="clear" w:color="auto" w:fill="auto"/>
            <w:tcMar>
              <w:top w:w="100" w:type="dxa"/>
              <w:left w:w="100" w:type="dxa"/>
              <w:bottom w:w="100" w:type="dxa"/>
              <w:right w:w="100" w:type="dxa"/>
            </w:tcMar>
          </w:tcPr>
          <w:p w14:paraId="4257A4E1" w14:textId="77777777" w:rsidR="004640AD" w:rsidRDefault="00CC3DEA">
            <w:pPr>
              <w:widowControl w:val="0"/>
              <w:pBdr>
                <w:top w:val="nil"/>
                <w:left w:val="nil"/>
                <w:bottom w:val="nil"/>
                <w:right w:val="nil"/>
                <w:between w:val="nil"/>
              </w:pBdr>
              <w:spacing w:line="240" w:lineRule="auto"/>
              <w:rPr>
                <w:b/>
              </w:rPr>
            </w:pPr>
            <w:r>
              <w:rPr>
                <w:b/>
              </w:rPr>
              <w:t xml:space="preserve">Frequentie (0-5) </w:t>
            </w:r>
          </w:p>
        </w:tc>
        <w:tc>
          <w:tcPr>
            <w:tcW w:w="2334" w:type="dxa"/>
            <w:shd w:val="clear" w:color="auto" w:fill="auto"/>
            <w:tcMar>
              <w:top w:w="100" w:type="dxa"/>
              <w:left w:w="100" w:type="dxa"/>
              <w:bottom w:w="100" w:type="dxa"/>
              <w:right w:w="100" w:type="dxa"/>
            </w:tcMar>
          </w:tcPr>
          <w:p w14:paraId="375D152B" w14:textId="77777777" w:rsidR="004640AD" w:rsidRDefault="00CC3DEA">
            <w:pPr>
              <w:widowControl w:val="0"/>
              <w:pBdr>
                <w:top w:val="nil"/>
                <w:left w:val="nil"/>
                <w:bottom w:val="nil"/>
                <w:right w:val="nil"/>
                <w:between w:val="nil"/>
              </w:pBdr>
              <w:spacing w:line="240" w:lineRule="auto"/>
              <w:rPr>
                <w:b/>
              </w:rPr>
            </w:pPr>
            <w:r>
              <w:rPr>
                <w:b/>
              </w:rPr>
              <w:t>Belang (0-5)</w:t>
            </w:r>
          </w:p>
        </w:tc>
        <w:tc>
          <w:tcPr>
            <w:tcW w:w="2334" w:type="dxa"/>
            <w:shd w:val="clear" w:color="auto" w:fill="auto"/>
            <w:tcMar>
              <w:top w:w="100" w:type="dxa"/>
              <w:left w:w="100" w:type="dxa"/>
              <w:bottom w:w="100" w:type="dxa"/>
              <w:right w:w="100" w:type="dxa"/>
            </w:tcMar>
          </w:tcPr>
          <w:p w14:paraId="0901ECC3" w14:textId="77777777" w:rsidR="004640AD" w:rsidRDefault="00CC3DEA">
            <w:pPr>
              <w:widowControl w:val="0"/>
              <w:pBdr>
                <w:top w:val="nil"/>
                <w:left w:val="nil"/>
                <w:bottom w:val="nil"/>
                <w:right w:val="nil"/>
                <w:between w:val="nil"/>
              </w:pBdr>
              <w:spacing w:line="240" w:lineRule="auto"/>
              <w:rPr>
                <w:b/>
              </w:rPr>
            </w:pPr>
            <w:r>
              <w:rPr>
                <w:b/>
              </w:rPr>
              <w:t xml:space="preserve">Benodigde </w:t>
            </w:r>
          </w:p>
          <w:p w14:paraId="29E4BC06" w14:textId="77777777" w:rsidR="004640AD" w:rsidRDefault="00CC3DEA">
            <w:pPr>
              <w:widowControl w:val="0"/>
              <w:pBdr>
                <w:top w:val="nil"/>
                <w:left w:val="nil"/>
                <w:bottom w:val="nil"/>
                <w:right w:val="nil"/>
                <w:between w:val="nil"/>
              </w:pBdr>
              <w:spacing w:line="240" w:lineRule="auto"/>
              <w:rPr>
                <w:b/>
              </w:rPr>
            </w:pPr>
            <w:r>
              <w:rPr>
                <w:b/>
              </w:rPr>
              <w:t xml:space="preserve">kennis </w:t>
            </w:r>
          </w:p>
        </w:tc>
        <w:tc>
          <w:tcPr>
            <w:tcW w:w="2334" w:type="dxa"/>
            <w:shd w:val="clear" w:color="auto" w:fill="auto"/>
            <w:tcMar>
              <w:top w:w="100" w:type="dxa"/>
              <w:left w:w="100" w:type="dxa"/>
              <w:bottom w:w="100" w:type="dxa"/>
              <w:right w:w="100" w:type="dxa"/>
            </w:tcMar>
          </w:tcPr>
          <w:p w14:paraId="470DFB16" w14:textId="77777777" w:rsidR="004640AD" w:rsidRDefault="00CC3DEA">
            <w:pPr>
              <w:widowControl w:val="0"/>
              <w:pBdr>
                <w:top w:val="nil"/>
                <w:left w:val="nil"/>
                <w:bottom w:val="nil"/>
                <w:right w:val="nil"/>
                <w:between w:val="nil"/>
              </w:pBdr>
              <w:spacing w:line="240" w:lineRule="auto"/>
              <w:rPr>
                <w:b/>
              </w:rPr>
            </w:pPr>
            <w:r>
              <w:rPr>
                <w:b/>
              </w:rPr>
              <w:t>Benodigde vaardigheden</w:t>
            </w:r>
          </w:p>
        </w:tc>
        <w:tc>
          <w:tcPr>
            <w:tcW w:w="2334" w:type="dxa"/>
            <w:shd w:val="clear" w:color="auto" w:fill="auto"/>
            <w:tcMar>
              <w:top w:w="100" w:type="dxa"/>
              <w:left w:w="100" w:type="dxa"/>
              <w:bottom w:w="100" w:type="dxa"/>
              <w:right w:w="100" w:type="dxa"/>
            </w:tcMar>
          </w:tcPr>
          <w:p w14:paraId="7E664AB6" w14:textId="77777777" w:rsidR="004640AD" w:rsidRDefault="00CC3DEA">
            <w:pPr>
              <w:widowControl w:val="0"/>
              <w:pBdr>
                <w:top w:val="nil"/>
                <w:left w:val="nil"/>
                <w:bottom w:val="nil"/>
                <w:right w:val="nil"/>
                <w:between w:val="nil"/>
              </w:pBdr>
              <w:spacing w:line="240" w:lineRule="auto"/>
              <w:rPr>
                <w:b/>
              </w:rPr>
            </w:pPr>
            <w:r>
              <w:rPr>
                <w:b/>
              </w:rPr>
              <w:t xml:space="preserve">Benodigde attitudes </w:t>
            </w:r>
          </w:p>
        </w:tc>
      </w:tr>
      <w:tr w:rsidR="004640AD" w14:paraId="3FAC66D8" w14:textId="77777777">
        <w:tc>
          <w:tcPr>
            <w:tcW w:w="2334" w:type="dxa"/>
            <w:shd w:val="clear" w:color="auto" w:fill="auto"/>
            <w:tcMar>
              <w:top w:w="100" w:type="dxa"/>
              <w:left w:w="100" w:type="dxa"/>
              <w:bottom w:w="100" w:type="dxa"/>
              <w:right w:w="100" w:type="dxa"/>
            </w:tcMar>
          </w:tcPr>
          <w:p w14:paraId="6D9791F2"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6AC6E041"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6A961AD1"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1B8FB1D9"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72A69736"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7C03FA75" w14:textId="77777777" w:rsidR="004640AD" w:rsidRDefault="004640AD">
            <w:pPr>
              <w:widowControl w:val="0"/>
              <w:pBdr>
                <w:top w:val="nil"/>
                <w:left w:val="nil"/>
                <w:bottom w:val="nil"/>
                <w:right w:val="nil"/>
                <w:between w:val="nil"/>
              </w:pBdr>
              <w:spacing w:line="240" w:lineRule="auto"/>
              <w:rPr>
                <w:b/>
              </w:rPr>
            </w:pPr>
          </w:p>
        </w:tc>
      </w:tr>
      <w:tr w:rsidR="004640AD" w14:paraId="721E7ABB" w14:textId="77777777">
        <w:tc>
          <w:tcPr>
            <w:tcW w:w="2334" w:type="dxa"/>
            <w:shd w:val="clear" w:color="auto" w:fill="auto"/>
            <w:tcMar>
              <w:top w:w="100" w:type="dxa"/>
              <w:left w:w="100" w:type="dxa"/>
              <w:bottom w:w="100" w:type="dxa"/>
              <w:right w:w="100" w:type="dxa"/>
            </w:tcMar>
          </w:tcPr>
          <w:p w14:paraId="53F24E8D"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11BC4826"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7F2893DF"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52BDC972"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55E608EF"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74F18F97" w14:textId="77777777" w:rsidR="004640AD" w:rsidRDefault="004640AD">
            <w:pPr>
              <w:widowControl w:val="0"/>
              <w:pBdr>
                <w:top w:val="nil"/>
                <w:left w:val="nil"/>
                <w:bottom w:val="nil"/>
                <w:right w:val="nil"/>
                <w:between w:val="nil"/>
              </w:pBdr>
              <w:spacing w:line="240" w:lineRule="auto"/>
              <w:rPr>
                <w:b/>
              </w:rPr>
            </w:pPr>
          </w:p>
        </w:tc>
      </w:tr>
      <w:tr w:rsidR="004640AD" w14:paraId="3D6BA6B0" w14:textId="77777777">
        <w:tc>
          <w:tcPr>
            <w:tcW w:w="2334" w:type="dxa"/>
            <w:shd w:val="clear" w:color="auto" w:fill="auto"/>
            <w:tcMar>
              <w:top w:w="100" w:type="dxa"/>
              <w:left w:w="100" w:type="dxa"/>
              <w:bottom w:w="100" w:type="dxa"/>
              <w:right w:w="100" w:type="dxa"/>
            </w:tcMar>
          </w:tcPr>
          <w:p w14:paraId="165740E9"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2C61F08E"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44563D1F"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3B739751"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5C80DC16"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568813C7" w14:textId="77777777" w:rsidR="004640AD" w:rsidRDefault="004640AD">
            <w:pPr>
              <w:widowControl w:val="0"/>
              <w:pBdr>
                <w:top w:val="nil"/>
                <w:left w:val="nil"/>
                <w:bottom w:val="nil"/>
                <w:right w:val="nil"/>
                <w:between w:val="nil"/>
              </w:pBdr>
              <w:spacing w:line="240" w:lineRule="auto"/>
              <w:rPr>
                <w:b/>
              </w:rPr>
            </w:pPr>
          </w:p>
        </w:tc>
      </w:tr>
      <w:tr w:rsidR="004640AD" w14:paraId="2028E9FF" w14:textId="77777777">
        <w:tc>
          <w:tcPr>
            <w:tcW w:w="2334" w:type="dxa"/>
            <w:shd w:val="clear" w:color="auto" w:fill="auto"/>
            <w:tcMar>
              <w:top w:w="100" w:type="dxa"/>
              <w:left w:w="100" w:type="dxa"/>
              <w:bottom w:w="100" w:type="dxa"/>
              <w:right w:w="100" w:type="dxa"/>
            </w:tcMar>
          </w:tcPr>
          <w:p w14:paraId="65E68F44"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59132208"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4E0D7030"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7495AEC3"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2D5E5A10"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17B1EEF5" w14:textId="77777777" w:rsidR="004640AD" w:rsidRDefault="004640AD">
            <w:pPr>
              <w:widowControl w:val="0"/>
              <w:pBdr>
                <w:top w:val="nil"/>
                <w:left w:val="nil"/>
                <w:bottom w:val="nil"/>
                <w:right w:val="nil"/>
                <w:between w:val="nil"/>
              </w:pBdr>
              <w:spacing w:line="240" w:lineRule="auto"/>
              <w:rPr>
                <w:b/>
              </w:rPr>
            </w:pPr>
          </w:p>
        </w:tc>
      </w:tr>
    </w:tbl>
    <w:p w14:paraId="5CA5AFEE" w14:textId="77777777" w:rsidR="004640AD" w:rsidRDefault="00CC3DEA">
      <w:pPr>
        <w:rPr>
          <w:b/>
          <w:highlight w:val="yellow"/>
        </w:rPr>
      </w:pPr>
      <w:r>
        <w:t>Tabel 2. Taak- en competentieanalyse</w:t>
      </w:r>
    </w:p>
    <w:p w14:paraId="5B5B2490" w14:textId="77777777" w:rsidR="004640AD" w:rsidRDefault="004640AD">
      <w:pPr>
        <w:spacing w:after="160" w:line="259" w:lineRule="auto"/>
        <w:rPr>
          <w:b/>
        </w:rPr>
      </w:pPr>
    </w:p>
    <w:p w14:paraId="52967FC1" w14:textId="77777777" w:rsidR="004640AD" w:rsidRDefault="004640AD">
      <w:pPr>
        <w:spacing w:after="160" w:line="259" w:lineRule="auto"/>
        <w:rPr>
          <w:b/>
        </w:rPr>
      </w:pPr>
    </w:p>
    <w:p w14:paraId="72AFE7FA" w14:textId="77777777" w:rsidR="004640AD" w:rsidRDefault="00CC3DEA">
      <w:pPr>
        <w:rPr>
          <w:b/>
        </w:rPr>
      </w:pPr>
      <w:r>
        <w:t xml:space="preserve"> </w:t>
      </w:r>
    </w:p>
    <w:p w14:paraId="61634BFE" w14:textId="77777777" w:rsidR="004640AD" w:rsidRDefault="00CC3DEA">
      <w:pPr>
        <w:spacing w:after="160" w:line="259" w:lineRule="auto"/>
        <w:rPr>
          <w:b/>
        </w:rPr>
      </w:pPr>
      <w:r>
        <w:rPr>
          <w:b/>
        </w:rPr>
        <w:lastRenderedPageBreak/>
        <w:t>Op basis van de analyse van belang en frequentie, krijg je een classificatie van 4 soorten taken.</w:t>
      </w:r>
    </w:p>
    <w:p w14:paraId="396737F3" w14:textId="77777777" w:rsidR="004640AD" w:rsidRDefault="00CC3DEA">
      <w:pPr>
        <w:spacing w:after="160" w:line="259" w:lineRule="auto"/>
      </w:pPr>
      <w:r>
        <w:t>Deze analyse geeft je inzicht in welke taken echt centraal zijn in een job en welke eerder gespecialiseerd of ondersteunend zijn.</w:t>
      </w:r>
    </w:p>
    <w:p w14:paraId="47DA359A" w14:textId="77777777" w:rsidR="004640AD" w:rsidRDefault="00CC3DEA">
      <w:pPr>
        <w:numPr>
          <w:ilvl w:val="0"/>
          <w:numId w:val="11"/>
        </w:numPr>
        <w:spacing w:after="160" w:line="259" w:lineRule="auto"/>
        <w:rPr>
          <w:sz w:val="20"/>
          <w:szCs w:val="20"/>
        </w:rPr>
      </w:pPr>
      <w:r>
        <w:rPr>
          <w:i/>
        </w:rPr>
        <w:t>Belangrijk en frequent</w:t>
      </w:r>
      <w:r>
        <w:t>. Deze vormen de kern van de job.</w:t>
      </w:r>
    </w:p>
    <w:p w14:paraId="194723FF" w14:textId="77777777" w:rsidR="004640AD" w:rsidRDefault="00CC3DEA">
      <w:pPr>
        <w:numPr>
          <w:ilvl w:val="0"/>
          <w:numId w:val="11"/>
        </w:numPr>
        <w:spacing w:after="160" w:line="259" w:lineRule="auto"/>
        <w:rPr>
          <w:sz w:val="20"/>
          <w:szCs w:val="20"/>
        </w:rPr>
      </w:pPr>
      <w:r>
        <w:rPr>
          <w:i/>
        </w:rPr>
        <w:t>Belangrijk, maar niet frequent.</w:t>
      </w:r>
      <w:r>
        <w:t xml:space="preserve"> Hoewel de taken belangrijk zijn, komen ze weinig voor. Hierbij kan je dus de overweging maken of iedereen deze taken moet uitvoeren of bepaalde mensen er zich in kunnen specialiseren.  </w:t>
      </w:r>
    </w:p>
    <w:p w14:paraId="593CB950" w14:textId="77777777" w:rsidR="004640AD" w:rsidRDefault="00CC3DEA">
      <w:pPr>
        <w:numPr>
          <w:ilvl w:val="0"/>
          <w:numId w:val="11"/>
        </w:numPr>
        <w:spacing w:after="160" w:line="259" w:lineRule="auto"/>
        <w:rPr>
          <w:sz w:val="20"/>
          <w:szCs w:val="20"/>
        </w:rPr>
      </w:pPr>
      <w:r>
        <w:rPr>
          <w:i/>
        </w:rPr>
        <w:t>Frequent, maar niet belangrijk</w:t>
      </w:r>
      <w:r>
        <w:t xml:space="preserve">. Deze taken zijn gezien hun lage belang eerder ondersteunend. Hierbij kan je de overweging maken of het nodig is dat werknemers met veel expertise in belangrijke taken hier op focussen. </w:t>
      </w:r>
    </w:p>
    <w:p w14:paraId="099E1D70" w14:textId="77777777" w:rsidR="004640AD" w:rsidRDefault="00CC3DEA">
      <w:pPr>
        <w:numPr>
          <w:ilvl w:val="0"/>
          <w:numId w:val="11"/>
        </w:numPr>
        <w:spacing w:after="160" w:line="259" w:lineRule="auto"/>
        <w:rPr>
          <w:sz w:val="20"/>
          <w:szCs w:val="20"/>
        </w:rPr>
      </w:pPr>
      <w:r>
        <w:rPr>
          <w:i/>
        </w:rPr>
        <w:t>Noch frequent, noch belangrijk</w:t>
      </w:r>
      <w:r>
        <w:t xml:space="preserve">. Dit zijn taken waarop in de rest van de analyse niet te veel moet gefocust worden. </w:t>
      </w:r>
    </w:p>
    <w:p w14:paraId="11DC1055" w14:textId="77777777" w:rsidR="004640AD" w:rsidRDefault="004640AD">
      <w:pPr>
        <w:spacing w:after="160" w:line="259" w:lineRule="auto"/>
        <w:ind w:left="720"/>
      </w:pPr>
    </w:p>
    <w:p w14:paraId="426B3AA9" w14:textId="77777777" w:rsidR="004640AD" w:rsidRDefault="00CC3DEA">
      <w:pPr>
        <w:spacing w:after="160" w:line="259" w:lineRule="auto"/>
        <w:rPr>
          <w:b/>
        </w:rPr>
      </w:pPr>
      <w:r>
        <w:rPr>
          <w:b/>
        </w:rPr>
        <w:t>Beoordeel voor elk van de taken de vereiste competenties en hun trainbaarheid.</w:t>
      </w:r>
    </w:p>
    <w:p w14:paraId="26B63E90" w14:textId="77777777" w:rsidR="004640AD" w:rsidRDefault="00CC3DEA">
      <w:pPr>
        <w:spacing w:after="160" w:line="259" w:lineRule="auto"/>
      </w:pPr>
      <w:r>
        <w:t>Deze analyse geeft je inzicht in welke competenties echt vereist zijn, welke absoluut nodig zijn op het moment van aanwerving en welke op het werk ontwikkeld kunnen worden.</w:t>
      </w:r>
    </w:p>
    <w:p w14:paraId="388AD3A2" w14:textId="77777777" w:rsidR="004640AD" w:rsidRDefault="00CC3DEA">
      <w:pPr>
        <w:numPr>
          <w:ilvl w:val="0"/>
          <w:numId w:val="6"/>
        </w:numPr>
      </w:pPr>
      <w:r>
        <w:t xml:space="preserve">Maak - gebruikmakend van bovenstaande tabel - een inschatting van de minimaal vereiste KVA's om de taak uit te voeren. Wat verstaan we onder KVA? </w:t>
      </w:r>
    </w:p>
    <w:p w14:paraId="40E5C5F8" w14:textId="77777777" w:rsidR="004640AD" w:rsidRDefault="00CC3DEA">
      <w:pPr>
        <w:numPr>
          <w:ilvl w:val="0"/>
          <w:numId w:val="5"/>
        </w:numPr>
      </w:pPr>
      <w:r>
        <w:t xml:space="preserve">Kennis is datgene dat iemand moet </w:t>
      </w:r>
      <w:r>
        <w:rPr>
          <w:u w:val="single"/>
        </w:rPr>
        <w:t>weten</w:t>
      </w:r>
      <w:r>
        <w:t xml:space="preserve"> om een bepaalde taak uit te voeren.   </w:t>
      </w:r>
    </w:p>
    <w:p w14:paraId="49E885F2" w14:textId="77777777" w:rsidR="004640AD" w:rsidRDefault="00CC3DEA">
      <w:pPr>
        <w:numPr>
          <w:ilvl w:val="0"/>
          <w:numId w:val="5"/>
        </w:numPr>
      </w:pPr>
      <w:r>
        <w:t xml:space="preserve">Vaardigheden zijn de zaken die iemand moet </w:t>
      </w:r>
      <w:r>
        <w:rPr>
          <w:u w:val="single"/>
        </w:rPr>
        <w:t>kunnen</w:t>
      </w:r>
      <w:r>
        <w:t xml:space="preserve"> om een bepaalde taak uit te voeren.</w:t>
      </w:r>
    </w:p>
    <w:p w14:paraId="7867805C" w14:textId="77777777" w:rsidR="004640AD" w:rsidRDefault="00CC3DEA">
      <w:pPr>
        <w:numPr>
          <w:ilvl w:val="0"/>
          <w:numId w:val="5"/>
        </w:numPr>
      </w:pPr>
      <w:r>
        <w:t xml:space="preserve">Attitudes zijn de </w:t>
      </w:r>
      <w:r>
        <w:rPr>
          <w:u w:val="single"/>
        </w:rPr>
        <w:t>houdingen, normen en waarden</w:t>
      </w:r>
      <w:r>
        <w:t xml:space="preserve"> die nodig zijn om een bepaalde taak uit te voeren. </w:t>
      </w:r>
    </w:p>
    <w:p w14:paraId="35B43565" w14:textId="77777777" w:rsidR="004640AD" w:rsidRDefault="004640AD">
      <w:pPr>
        <w:ind w:left="1440"/>
      </w:pPr>
    </w:p>
    <w:p w14:paraId="5D7133CA" w14:textId="77777777" w:rsidR="004640AD" w:rsidRDefault="00CC3DEA">
      <w:pPr>
        <w:numPr>
          <w:ilvl w:val="0"/>
          <w:numId w:val="6"/>
        </w:numPr>
      </w:pPr>
      <w:r>
        <w:t>Analyseer - met behulp van onderstaande tabel - op welke termijn deze KVA's trainbaar zijn</w:t>
      </w:r>
    </w:p>
    <w:p w14:paraId="5ADCACE4" w14:textId="77777777" w:rsidR="004640AD" w:rsidRDefault="00CC3DEA">
      <w:pPr>
        <w:numPr>
          <w:ilvl w:val="0"/>
          <w:numId w:val="2"/>
        </w:numPr>
        <w:spacing w:line="259" w:lineRule="auto"/>
      </w:pPr>
      <w:r>
        <w:t>Competenties die op korte termijn (bv. enkele dagen of weken) trainbaar zijn, kunnen op de job aangeleerd worden. Dit zijn dus geen competenties waarover een nieuwe medewerker al moet beschikken wanneer die start.</w:t>
      </w:r>
    </w:p>
    <w:p w14:paraId="5EE17EDE" w14:textId="77777777" w:rsidR="004640AD" w:rsidRDefault="00CC3DEA">
      <w:pPr>
        <w:numPr>
          <w:ilvl w:val="0"/>
          <w:numId w:val="2"/>
        </w:numPr>
        <w:spacing w:line="259" w:lineRule="auto"/>
      </w:pPr>
      <w:r>
        <w:t xml:space="preserve">Als mimimumcompetenties voor essentiële taken enkel op langere termijn trainbaar zijn, kan ook nagedacht worden of deze (tijdelijk) kunnen overgenomen worden door iemand anders. Dit kan zeker het geval zijn voor taken die niet zo frequent moeten uitgevoerd worden. </w:t>
      </w:r>
    </w:p>
    <w:p w14:paraId="0BCCF4E6" w14:textId="77777777" w:rsidR="004640AD" w:rsidRDefault="00CC3DEA">
      <w:pPr>
        <w:numPr>
          <w:ilvl w:val="0"/>
          <w:numId w:val="2"/>
        </w:numPr>
        <w:spacing w:line="259" w:lineRule="auto"/>
      </w:pPr>
      <w:r>
        <w:t xml:space="preserve">Je kan op deze manier werken met instap-, groei- en specialisatiefuncties. </w:t>
      </w:r>
    </w:p>
    <w:p w14:paraId="50DBE4C2" w14:textId="15B3F0F1" w:rsidR="004640AD" w:rsidRDefault="00CC3DEA">
      <w:pPr>
        <w:numPr>
          <w:ilvl w:val="1"/>
          <w:numId w:val="2"/>
        </w:numPr>
        <w:spacing w:after="160" w:line="259" w:lineRule="auto"/>
      </w:pPr>
      <w:r>
        <w:rPr>
          <w:b/>
        </w:rPr>
        <w:t xml:space="preserve">Voor meer uitleg zie: </w:t>
      </w:r>
      <w:hyperlink r:id="rId5" w:history="1">
        <w:r w:rsidR="00D95278" w:rsidRPr="00D95278">
          <w:rPr>
            <w:rStyle w:val="Hyperlink"/>
            <w:b/>
          </w:rPr>
          <w:t>Van jobanalyse naar instap-, groei- en specialisatiefuncties</w:t>
        </w:r>
      </w:hyperlink>
    </w:p>
    <w:p w14:paraId="1EE3D213" w14:textId="77777777" w:rsidR="004640AD" w:rsidRDefault="004640AD"/>
    <w:tbl>
      <w:tblPr>
        <w:tblStyle w:val="a2"/>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5807"/>
        <w:gridCol w:w="5807"/>
      </w:tblGrid>
      <w:tr w:rsidR="004640AD" w14:paraId="682C4A47" w14:textId="77777777">
        <w:tc>
          <w:tcPr>
            <w:tcW w:w="2340" w:type="dxa"/>
            <w:shd w:val="clear" w:color="auto" w:fill="auto"/>
            <w:tcMar>
              <w:top w:w="100" w:type="dxa"/>
              <w:left w:w="100" w:type="dxa"/>
              <w:bottom w:w="100" w:type="dxa"/>
              <w:right w:w="100" w:type="dxa"/>
            </w:tcMar>
          </w:tcPr>
          <w:p w14:paraId="24FEF673" w14:textId="77777777" w:rsidR="004640AD" w:rsidRDefault="00CC3DEA">
            <w:pPr>
              <w:widowControl w:val="0"/>
              <w:spacing w:line="240" w:lineRule="auto"/>
              <w:rPr>
                <w:b/>
              </w:rPr>
            </w:pPr>
            <w:r>
              <w:rPr>
                <w:b/>
              </w:rPr>
              <w:t xml:space="preserve">KVA </w:t>
            </w:r>
          </w:p>
        </w:tc>
        <w:tc>
          <w:tcPr>
            <w:tcW w:w="5807" w:type="dxa"/>
            <w:shd w:val="clear" w:color="auto" w:fill="auto"/>
            <w:tcMar>
              <w:top w:w="100" w:type="dxa"/>
              <w:left w:w="100" w:type="dxa"/>
              <w:bottom w:w="100" w:type="dxa"/>
              <w:right w:w="100" w:type="dxa"/>
            </w:tcMar>
          </w:tcPr>
          <w:p w14:paraId="6441618F" w14:textId="77777777" w:rsidR="004640AD" w:rsidRDefault="00CC3DEA">
            <w:pPr>
              <w:widowControl w:val="0"/>
              <w:spacing w:line="240" w:lineRule="auto"/>
              <w:rPr>
                <w:b/>
              </w:rPr>
            </w:pPr>
            <w:r>
              <w:rPr>
                <w:b/>
              </w:rPr>
              <w:t xml:space="preserve">Trainbaar op korte termijn </w:t>
            </w:r>
          </w:p>
        </w:tc>
        <w:tc>
          <w:tcPr>
            <w:tcW w:w="5807" w:type="dxa"/>
            <w:shd w:val="clear" w:color="auto" w:fill="auto"/>
            <w:tcMar>
              <w:top w:w="100" w:type="dxa"/>
              <w:left w:w="100" w:type="dxa"/>
              <w:bottom w:w="100" w:type="dxa"/>
              <w:right w:w="100" w:type="dxa"/>
            </w:tcMar>
          </w:tcPr>
          <w:p w14:paraId="3B48853D" w14:textId="77777777" w:rsidR="004640AD" w:rsidRDefault="00CC3DEA">
            <w:pPr>
              <w:widowControl w:val="0"/>
              <w:spacing w:line="240" w:lineRule="auto"/>
              <w:rPr>
                <w:b/>
              </w:rPr>
            </w:pPr>
            <w:r>
              <w:rPr>
                <w:b/>
              </w:rPr>
              <w:t>Trainbaar op lange termijn</w:t>
            </w:r>
          </w:p>
        </w:tc>
      </w:tr>
      <w:tr w:rsidR="004640AD" w14:paraId="3EB4CD74" w14:textId="77777777">
        <w:tc>
          <w:tcPr>
            <w:tcW w:w="2340" w:type="dxa"/>
            <w:shd w:val="clear" w:color="auto" w:fill="auto"/>
            <w:tcMar>
              <w:top w:w="100" w:type="dxa"/>
              <w:left w:w="100" w:type="dxa"/>
              <w:bottom w:w="100" w:type="dxa"/>
              <w:right w:w="100" w:type="dxa"/>
            </w:tcMar>
          </w:tcPr>
          <w:p w14:paraId="062A6CD3" w14:textId="77777777" w:rsidR="004640AD" w:rsidRDefault="00CC3DEA">
            <w:pPr>
              <w:widowControl w:val="0"/>
              <w:spacing w:line="240" w:lineRule="auto"/>
              <w:rPr>
                <w:i/>
              </w:rPr>
            </w:pPr>
            <w:r>
              <w:rPr>
                <w:i/>
              </w:rPr>
              <w:t>KVA 1</w:t>
            </w:r>
          </w:p>
        </w:tc>
        <w:tc>
          <w:tcPr>
            <w:tcW w:w="5807" w:type="dxa"/>
            <w:shd w:val="clear" w:color="auto" w:fill="auto"/>
            <w:tcMar>
              <w:top w:w="100" w:type="dxa"/>
              <w:left w:w="100" w:type="dxa"/>
              <w:bottom w:w="100" w:type="dxa"/>
              <w:right w:w="100" w:type="dxa"/>
            </w:tcMar>
          </w:tcPr>
          <w:p w14:paraId="249D84C4" w14:textId="77777777" w:rsidR="004640AD" w:rsidRDefault="004640AD">
            <w:pPr>
              <w:widowControl w:val="0"/>
              <w:spacing w:line="240" w:lineRule="auto"/>
              <w:rPr>
                <w:b/>
              </w:rPr>
            </w:pPr>
          </w:p>
        </w:tc>
        <w:tc>
          <w:tcPr>
            <w:tcW w:w="5807" w:type="dxa"/>
            <w:shd w:val="clear" w:color="auto" w:fill="auto"/>
            <w:tcMar>
              <w:top w:w="100" w:type="dxa"/>
              <w:left w:w="100" w:type="dxa"/>
              <w:bottom w:w="100" w:type="dxa"/>
              <w:right w:w="100" w:type="dxa"/>
            </w:tcMar>
          </w:tcPr>
          <w:p w14:paraId="49FB09D3" w14:textId="77777777" w:rsidR="004640AD" w:rsidRDefault="004640AD">
            <w:pPr>
              <w:widowControl w:val="0"/>
              <w:spacing w:line="240" w:lineRule="auto"/>
              <w:rPr>
                <w:b/>
              </w:rPr>
            </w:pPr>
          </w:p>
        </w:tc>
      </w:tr>
      <w:tr w:rsidR="004640AD" w14:paraId="4CB3E629" w14:textId="77777777">
        <w:tc>
          <w:tcPr>
            <w:tcW w:w="2340" w:type="dxa"/>
            <w:shd w:val="clear" w:color="auto" w:fill="auto"/>
            <w:tcMar>
              <w:top w:w="100" w:type="dxa"/>
              <w:left w:w="100" w:type="dxa"/>
              <w:bottom w:w="100" w:type="dxa"/>
              <w:right w:w="100" w:type="dxa"/>
            </w:tcMar>
          </w:tcPr>
          <w:p w14:paraId="393AA0E6" w14:textId="77777777" w:rsidR="004640AD" w:rsidRDefault="00CC3DEA">
            <w:pPr>
              <w:widowControl w:val="0"/>
              <w:spacing w:line="240" w:lineRule="auto"/>
              <w:rPr>
                <w:i/>
              </w:rPr>
            </w:pPr>
            <w:r>
              <w:rPr>
                <w:i/>
              </w:rPr>
              <w:t xml:space="preserve">KVA 2 </w:t>
            </w:r>
          </w:p>
        </w:tc>
        <w:tc>
          <w:tcPr>
            <w:tcW w:w="5807" w:type="dxa"/>
            <w:shd w:val="clear" w:color="auto" w:fill="auto"/>
            <w:tcMar>
              <w:top w:w="100" w:type="dxa"/>
              <w:left w:w="100" w:type="dxa"/>
              <w:bottom w:w="100" w:type="dxa"/>
              <w:right w:w="100" w:type="dxa"/>
            </w:tcMar>
          </w:tcPr>
          <w:p w14:paraId="193B7584" w14:textId="77777777" w:rsidR="004640AD" w:rsidRDefault="004640AD">
            <w:pPr>
              <w:widowControl w:val="0"/>
              <w:spacing w:line="240" w:lineRule="auto"/>
              <w:rPr>
                <w:b/>
              </w:rPr>
            </w:pPr>
          </w:p>
        </w:tc>
        <w:tc>
          <w:tcPr>
            <w:tcW w:w="5807" w:type="dxa"/>
            <w:shd w:val="clear" w:color="auto" w:fill="auto"/>
            <w:tcMar>
              <w:top w:w="100" w:type="dxa"/>
              <w:left w:w="100" w:type="dxa"/>
              <w:bottom w:w="100" w:type="dxa"/>
              <w:right w:w="100" w:type="dxa"/>
            </w:tcMar>
          </w:tcPr>
          <w:p w14:paraId="19181A41" w14:textId="77777777" w:rsidR="004640AD" w:rsidRDefault="004640AD">
            <w:pPr>
              <w:widowControl w:val="0"/>
              <w:spacing w:line="240" w:lineRule="auto"/>
              <w:rPr>
                <w:b/>
              </w:rPr>
            </w:pPr>
          </w:p>
        </w:tc>
      </w:tr>
      <w:tr w:rsidR="004640AD" w14:paraId="45B1739B" w14:textId="77777777">
        <w:tc>
          <w:tcPr>
            <w:tcW w:w="2340" w:type="dxa"/>
            <w:shd w:val="clear" w:color="auto" w:fill="auto"/>
            <w:tcMar>
              <w:top w:w="100" w:type="dxa"/>
              <w:left w:w="100" w:type="dxa"/>
              <w:bottom w:w="100" w:type="dxa"/>
              <w:right w:w="100" w:type="dxa"/>
            </w:tcMar>
          </w:tcPr>
          <w:p w14:paraId="2C9195BA" w14:textId="77777777" w:rsidR="004640AD" w:rsidRDefault="00CC3DEA">
            <w:pPr>
              <w:widowControl w:val="0"/>
              <w:spacing w:line="240" w:lineRule="auto"/>
              <w:rPr>
                <w:i/>
              </w:rPr>
            </w:pPr>
            <w:r>
              <w:rPr>
                <w:i/>
              </w:rPr>
              <w:t>KVA 3</w:t>
            </w:r>
          </w:p>
        </w:tc>
        <w:tc>
          <w:tcPr>
            <w:tcW w:w="5807" w:type="dxa"/>
            <w:shd w:val="clear" w:color="auto" w:fill="auto"/>
            <w:tcMar>
              <w:top w:w="100" w:type="dxa"/>
              <w:left w:w="100" w:type="dxa"/>
              <w:bottom w:w="100" w:type="dxa"/>
              <w:right w:w="100" w:type="dxa"/>
            </w:tcMar>
          </w:tcPr>
          <w:p w14:paraId="6829CA73" w14:textId="77777777" w:rsidR="004640AD" w:rsidRDefault="004640AD">
            <w:pPr>
              <w:widowControl w:val="0"/>
              <w:spacing w:line="240" w:lineRule="auto"/>
              <w:rPr>
                <w:b/>
              </w:rPr>
            </w:pPr>
          </w:p>
        </w:tc>
        <w:tc>
          <w:tcPr>
            <w:tcW w:w="5807" w:type="dxa"/>
            <w:shd w:val="clear" w:color="auto" w:fill="auto"/>
            <w:tcMar>
              <w:top w:w="100" w:type="dxa"/>
              <w:left w:w="100" w:type="dxa"/>
              <w:bottom w:w="100" w:type="dxa"/>
              <w:right w:w="100" w:type="dxa"/>
            </w:tcMar>
          </w:tcPr>
          <w:p w14:paraId="26487B5D" w14:textId="77777777" w:rsidR="004640AD" w:rsidRDefault="004640AD">
            <w:pPr>
              <w:widowControl w:val="0"/>
              <w:spacing w:line="240" w:lineRule="auto"/>
              <w:rPr>
                <w:b/>
              </w:rPr>
            </w:pPr>
          </w:p>
        </w:tc>
      </w:tr>
    </w:tbl>
    <w:p w14:paraId="43ACCC76" w14:textId="77777777" w:rsidR="004640AD" w:rsidRDefault="00CC3DEA">
      <w:pPr>
        <w:rPr>
          <w:b/>
          <w:highlight w:val="yellow"/>
        </w:rPr>
      </w:pPr>
      <w:r>
        <w:t>Tabel 3. trainbaarheidsanalyse</w:t>
      </w:r>
    </w:p>
    <w:p w14:paraId="572CABD3" w14:textId="77777777" w:rsidR="004640AD" w:rsidRDefault="004640AD">
      <w:pPr>
        <w:spacing w:after="160" w:line="259" w:lineRule="auto"/>
      </w:pPr>
    </w:p>
    <w:p w14:paraId="67C89923" w14:textId="77777777" w:rsidR="004640AD" w:rsidRDefault="004640AD">
      <w:pPr>
        <w:spacing w:after="160" w:line="259" w:lineRule="auto"/>
        <w:rPr>
          <w:b/>
        </w:rPr>
      </w:pPr>
    </w:p>
    <w:p w14:paraId="15A7CB9A" w14:textId="77777777" w:rsidR="004640AD" w:rsidRDefault="004640AD">
      <w:pPr>
        <w:spacing w:after="160" w:line="259" w:lineRule="auto"/>
        <w:rPr>
          <w:b/>
        </w:rPr>
      </w:pPr>
    </w:p>
    <w:p w14:paraId="613A9E65" w14:textId="77777777" w:rsidR="004640AD" w:rsidRDefault="004640AD">
      <w:pPr>
        <w:spacing w:after="160" w:line="259" w:lineRule="auto"/>
        <w:rPr>
          <w:b/>
        </w:rPr>
      </w:pPr>
    </w:p>
    <w:p w14:paraId="20DB8586" w14:textId="77777777" w:rsidR="004640AD" w:rsidRDefault="004640AD">
      <w:pPr>
        <w:spacing w:after="160" w:line="259" w:lineRule="auto"/>
        <w:rPr>
          <w:b/>
        </w:rPr>
      </w:pPr>
    </w:p>
    <w:p w14:paraId="209E30AF" w14:textId="77777777" w:rsidR="004640AD" w:rsidRDefault="004640AD">
      <w:pPr>
        <w:spacing w:after="160" w:line="259" w:lineRule="auto"/>
        <w:rPr>
          <w:b/>
        </w:rPr>
      </w:pPr>
    </w:p>
    <w:p w14:paraId="6FBE7C98" w14:textId="77777777" w:rsidR="004640AD" w:rsidRDefault="004640AD">
      <w:pPr>
        <w:spacing w:after="160" w:line="259" w:lineRule="auto"/>
        <w:rPr>
          <w:b/>
        </w:rPr>
      </w:pPr>
    </w:p>
    <w:p w14:paraId="79BEB6F2" w14:textId="77777777" w:rsidR="004640AD" w:rsidRDefault="004640AD">
      <w:pPr>
        <w:spacing w:after="160" w:line="259" w:lineRule="auto"/>
        <w:rPr>
          <w:b/>
        </w:rPr>
      </w:pPr>
    </w:p>
    <w:p w14:paraId="247D5921" w14:textId="77777777" w:rsidR="004640AD" w:rsidRDefault="004640AD">
      <w:pPr>
        <w:spacing w:after="160" w:line="259" w:lineRule="auto"/>
        <w:rPr>
          <w:b/>
        </w:rPr>
      </w:pPr>
    </w:p>
    <w:p w14:paraId="77D0FA29" w14:textId="77777777" w:rsidR="004640AD" w:rsidRDefault="004640AD">
      <w:pPr>
        <w:spacing w:after="160" w:line="259" w:lineRule="auto"/>
        <w:rPr>
          <w:b/>
        </w:rPr>
      </w:pPr>
    </w:p>
    <w:p w14:paraId="2719F96C" w14:textId="77777777" w:rsidR="004640AD" w:rsidRDefault="004640AD">
      <w:pPr>
        <w:spacing w:after="160" w:line="259" w:lineRule="auto"/>
        <w:rPr>
          <w:b/>
        </w:rPr>
      </w:pPr>
    </w:p>
    <w:p w14:paraId="2A8267E5" w14:textId="77777777" w:rsidR="004640AD" w:rsidRDefault="004640AD">
      <w:pPr>
        <w:spacing w:after="160" w:line="259" w:lineRule="auto"/>
        <w:rPr>
          <w:b/>
        </w:rPr>
      </w:pPr>
    </w:p>
    <w:p w14:paraId="67D896DA" w14:textId="77777777" w:rsidR="004640AD" w:rsidRDefault="004640AD">
      <w:pPr>
        <w:spacing w:after="160" w:line="259" w:lineRule="auto"/>
        <w:rPr>
          <w:b/>
        </w:rPr>
      </w:pPr>
    </w:p>
    <w:p w14:paraId="7B202127" w14:textId="77777777" w:rsidR="004640AD" w:rsidRDefault="004640AD">
      <w:pPr>
        <w:spacing w:after="160" w:line="259" w:lineRule="auto"/>
        <w:rPr>
          <w:b/>
        </w:rPr>
      </w:pPr>
    </w:p>
    <w:p w14:paraId="1AA4CDF4" w14:textId="77777777" w:rsidR="004640AD" w:rsidRDefault="004640AD">
      <w:pPr>
        <w:rPr>
          <w:b/>
        </w:rPr>
      </w:pPr>
    </w:p>
    <w:p w14:paraId="3F7DDBFD" w14:textId="77777777" w:rsidR="004640AD" w:rsidRDefault="00CC3DEA">
      <w:pPr>
        <w:rPr>
          <w:b/>
          <w:sz w:val="26"/>
          <w:szCs w:val="26"/>
        </w:rPr>
      </w:pPr>
      <w:r>
        <w:rPr>
          <w:b/>
          <w:sz w:val="26"/>
          <w:szCs w:val="26"/>
        </w:rPr>
        <w:lastRenderedPageBreak/>
        <w:t xml:space="preserve">Invulblad 2: Analyse van de arbeidsuren </w:t>
      </w:r>
    </w:p>
    <w:p w14:paraId="5A6D4449" w14:textId="77777777" w:rsidR="004640AD" w:rsidRDefault="004640AD">
      <w:pPr>
        <w:rPr>
          <w:sz w:val="26"/>
          <w:szCs w:val="26"/>
        </w:rPr>
      </w:pPr>
    </w:p>
    <w:tbl>
      <w:tblPr>
        <w:tblStyle w:val="a3"/>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20"/>
        <w:gridCol w:w="8385"/>
      </w:tblGrid>
      <w:tr w:rsidR="004640AD" w14:paraId="3AAD6238" w14:textId="77777777">
        <w:trPr>
          <w:trHeight w:val="420"/>
        </w:trPr>
        <w:tc>
          <w:tcPr>
            <w:tcW w:w="5520" w:type="dxa"/>
            <w:vMerge w:val="restart"/>
            <w:shd w:val="clear" w:color="auto" w:fill="auto"/>
            <w:tcMar>
              <w:top w:w="100" w:type="dxa"/>
              <w:left w:w="100" w:type="dxa"/>
              <w:bottom w:w="100" w:type="dxa"/>
              <w:right w:w="100" w:type="dxa"/>
            </w:tcMar>
          </w:tcPr>
          <w:p w14:paraId="2CE19A62" w14:textId="77777777" w:rsidR="004640AD" w:rsidRDefault="00CC3DEA">
            <w:pPr>
              <w:widowControl w:val="0"/>
              <w:spacing w:line="240" w:lineRule="auto"/>
              <w:rPr>
                <w:b/>
              </w:rPr>
            </w:pPr>
            <w:r>
              <w:rPr>
                <w:b/>
              </w:rPr>
              <w:t xml:space="preserve">Arbeidsuren </w:t>
            </w:r>
          </w:p>
        </w:tc>
        <w:tc>
          <w:tcPr>
            <w:tcW w:w="8385" w:type="dxa"/>
            <w:shd w:val="clear" w:color="auto" w:fill="auto"/>
            <w:tcMar>
              <w:top w:w="100" w:type="dxa"/>
              <w:left w:w="100" w:type="dxa"/>
              <w:bottom w:w="100" w:type="dxa"/>
              <w:right w:w="100" w:type="dxa"/>
            </w:tcMar>
          </w:tcPr>
          <w:p w14:paraId="65EC70B9" w14:textId="77777777" w:rsidR="004640AD" w:rsidRDefault="00CC3DEA">
            <w:pPr>
              <w:widowControl w:val="0"/>
              <w:spacing w:line="240" w:lineRule="auto"/>
            </w:pPr>
            <w:r>
              <w:t xml:space="preserve">Uren voltijdse werkweek: </w:t>
            </w:r>
          </w:p>
        </w:tc>
      </w:tr>
      <w:tr w:rsidR="004640AD" w14:paraId="06D73F30" w14:textId="77777777">
        <w:trPr>
          <w:trHeight w:val="420"/>
        </w:trPr>
        <w:tc>
          <w:tcPr>
            <w:tcW w:w="5520" w:type="dxa"/>
            <w:vMerge/>
            <w:shd w:val="clear" w:color="auto" w:fill="auto"/>
            <w:tcMar>
              <w:top w:w="100" w:type="dxa"/>
              <w:left w:w="100" w:type="dxa"/>
              <w:bottom w:w="100" w:type="dxa"/>
              <w:right w:w="100" w:type="dxa"/>
            </w:tcMar>
          </w:tcPr>
          <w:p w14:paraId="289DBF3C" w14:textId="77777777" w:rsidR="004640AD" w:rsidRDefault="004640AD">
            <w:pPr>
              <w:widowControl w:val="0"/>
              <w:spacing w:line="240" w:lineRule="auto"/>
              <w:rPr>
                <w:b/>
              </w:rPr>
            </w:pPr>
          </w:p>
        </w:tc>
        <w:tc>
          <w:tcPr>
            <w:tcW w:w="8385" w:type="dxa"/>
            <w:shd w:val="clear" w:color="auto" w:fill="auto"/>
            <w:tcMar>
              <w:top w:w="100" w:type="dxa"/>
              <w:left w:w="100" w:type="dxa"/>
              <w:bottom w:w="100" w:type="dxa"/>
              <w:right w:w="100" w:type="dxa"/>
            </w:tcMar>
          </w:tcPr>
          <w:p w14:paraId="46BE1FD0" w14:textId="77777777" w:rsidR="004640AD" w:rsidRDefault="00CC3DEA">
            <w:pPr>
              <w:widowControl w:val="0"/>
              <w:spacing w:line="240" w:lineRule="auto"/>
            </w:pPr>
            <w:r>
              <w:t xml:space="preserve">Mogelijkheden parttime werk: </w:t>
            </w:r>
          </w:p>
        </w:tc>
      </w:tr>
      <w:tr w:rsidR="004640AD" w14:paraId="0D506168" w14:textId="77777777">
        <w:trPr>
          <w:trHeight w:val="420"/>
        </w:trPr>
        <w:tc>
          <w:tcPr>
            <w:tcW w:w="5520" w:type="dxa"/>
            <w:vMerge/>
            <w:shd w:val="clear" w:color="auto" w:fill="auto"/>
            <w:tcMar>
              <w:top w:w="100" w:type="dxa"/>
              <w:left w:w="100" w:type="dxa"/>
              <w:bottom w:w="100" w:type="dxa"/>
              <w:right w:w="100" w:type="dxa"/>
            </w:tcMar>
          </w:tcPr>
          <w:p w14:paraId="0A9FD900" w14:textId="77777777" w:rsidR="004640AD" w:rsidRDefault="004640AD">
            <w:pPr>
              <w:widowControl w:val="0"/>
              <w:spacing w:line="240" w:lineRule="auto"/>
              <w:rPr>
                <w:b/>
              </w:rPr>
            </w:pPr>
          </w:p>
        </w:tc>
        <w:tc>
          <w:tcPr>
            <w:tcW w:w="8385" w:type="dxa"/>
            <w:shd w:val="clear" w:color="auto" w:fill="auto"/>
            <w:tcMar>
              <w:top w:w="100" w:type="dxa"/>
              <w:left w:w="100" w:type="dxa"/>
              <w:bottom w:w="100" w:type="dxa"/>
              <w:right w:w="100" w:type="dxa"/>
            </w:tcMar>
          </w:tcPr>
          <w:p w14:paraId="31549032" w14:textId="77777777" w:rsidR="004640AD" w:rsidRDefault="00CC3DEA">
            <w:pPr>
              <w:widowControl w:val="0"/>
              <w:spacing w:line="240" w:lineRule="auto"/>
            </w:pPr>
            <w:r>
              <w:t xml:space="preserve">Ploegenstelsel: </w:t>
            </w:r>
            <w:r>
              <w:rPr>
                <w:b/>
              </w:rPr>
              <w:t xml:space="preserve">   </w:t>
            </w:r>
            <w:r>
              <w:t xml:space="preserve">Ja - Nee </w:t>
            </w:r>
          </w:p>
          <w:p w14:paraId="142C94AD" w14:textId="77777777" w:rsidR="004640AD" w:rsidRDefault="00CC3DEA">
            <w:pPr>
              <w:widowControl w:val="0"/>
              <w:spacing w:line="240" w:lineRule="auto"/>
            </w:pPr>
            <w:r>
              <w:t xml:space="preserve">Indien ja, welke shiften: </w:t>
            </w:r>
          </w:p>
        </w:tc>
      </w:tr>
    </w:tbl>
    <w:p w14:paraId="5FB57ADE" w14:textId="77777777" w:rsidR="004640AD" w:rsidRDefault="004640AD">
      <w:pPr>
        <w:rPr>
          <w:b/>
          <w:sz w:val="26"/>
          <w:szCs w:val="26"/>
        </w:rPr>
      </w:pPr>
    </w:p>
    <w:p w14:paraId="5037774E" w14:textId="77777777" w:rsidR="004640AD" w:rsidRDefault="00CC3DEA">
      <w:pPr>
        <w:spacing w:after="160" w:line="259" w:lineRule="auto"/>
        <w:rPr>
          <w:b/>
        </w:rPr>
      </w:pPr>
      <w:r>
        <w:rPr>
          <w:b/>
        </w:rPr>
        <w:t>Bekijk nu de arbeidsuren die je hanteert voor de openstaande functie.</w:t>
      </w:r>
    </w:p>
    <w:p w14:paraId="7AE8D14F" w14:textId="77777777" w:rsidR="004640AD" w:rsidRDefault="00CC3DEA">
      <w:pPr>
        <w:numPr>
          <w:ilvl w:val="0"/>
          <w:numId w:val="14"/>
        </w:numPr>
        <w:spacing w:line="259" w:lineRule="auto"/>
      </w:pPr>
      <w:r>
        <w:t>Breng in kaart welke taken op welke momenten moeten gebeuren. Maak onderscheid tussen:</w:t>
      </w:r>
    </w:p>
    <w:p w14:paraId="50B2CC11" w14:textId="77777777" w:rsidR="004640AD" w:rsidRDefault="00CC3DEA">
      <w:pPr>
        <w:numPr>
          <w:ilvl w:val="0"/>
          <w:numId w:val="10"/>
        </w:numPr>
        <w:spacing w:line="259" w:lineRule="auto"/>
      </w:pPr>
      <w:r>
        <w:t>Tijd-gebonden taken, die op een specifiek moment van de dag of week moeten gebeuren (bv. ontvangen van leveringen, patiënten verzorgen). Dit kan ook gaan om taken die moeten gedaan zijn voor andere taken kunnen starten (bv. machine opstarten, levering uitpakken)</w:t>
      </w:r>
    </w:p>
    <w:p w14:paraId="764B987E" w14:textId="77777777" w:rsidR="004640AD" w:rsidRDefault="00CC3DEA">
      <w:pPr>
        <w:numPr>
          <w:ilvl w:val="0"/>
          <w:numId w:val="10"/>
        </w:numPr>
        <w:spacing w:line="259" w:lineRule="auto"/>
      </w:pPr>
      <w:r>
        <w:t>Tijd-flexibele taken, die op meerdere momenten binnen een dag/week kunnen gebeuren (bv. atelier schoonmaken, rekken vullen).</w:t>
      </w:r>
    </w:p>
    <w:p w14:paraId="4D25FE54" w14:textId="77777777" w:rsidR="004640AD" w:rsidRDefault="00CC3DEA">
      <w:pPr>
        <w:numPr>
          <w:ilvl w:val="0"/>
          <w:numId w:val="10"/>
        </w:numPr>
        <w:spacing w:line="259" w:lineRule="auto"/>
      </w:pPr>
      <w:r>
        <w:t xml:space="preserve">Taken die permanentie vereisen (bv. machine bedienen, bezetting helpdesk) </w:t>
      </w:r>
    </w:p>
    <w:p w14:paraId="459AAD5D" w14:textId="77777777" w:rsidR="004640AD" w:rsidRDefault="00CC3DEA">
      <w:pPr>
        <w:numPr>
          <w:ilvl w:val="0"/>
          <w:numId w:val="14"/>
        </w:numPr>
        <w:spacing w:line="259" w:lineRule="auto"/>
      </w:pPr>
      <w:r>
        <w:t xml:space="preserve">Bekijk of taken in één keer moeten gebeuren of welke gespreid kunnen worden over meerdere momenten. </w:t>
      </w:r>
    </w:p>
    <w:p w14:paraId="59F9A240" w14:textId="77777777" w:rsidR="004640AD" w:rsidRDefault="00CC3DEA">
      <w:pPr>
        <w:numPr>
          <w:ilvl w:val="0"/>
          <w:numId w:val="14"/>
        </w:numPr>
        <w:spacing w:line="259" w:lineRule="auto"/>
      </w:pPr>
      <w:r>
        <w:t xml:space="preserve">Ga na welke werknemers moeilijkheden zouden kunnen ervaren met dit arbeidsregime. </w:t>
      </w:r>
    </w:p>
    <w:p w14:paraId="58D24671" w14:textId="77777777" w:rsidR="004640AD" w:rsidRDefault="00CC3DEA">
      <w:pPr>
        <w:numPr>
          <w:ilvl w:val="1"/>
          <w:numId w:val="14"/>
        </w:numPr>
        <w:spacing w:line="259" w:lineRule="auto"/>
      </w:pPr>
      <w:r>
        <w:t xml:space="preserve">Bijvoorbeeld: zijn de uren die je hanteert haalbaar voor een alleenstaande moeder die haar kind moet brengen en ophalen van school? </w:t>
      </w:r>
    </w:p>
    <w:p w14:paraId="15E54B0C" w14:textId="77777777" w:rsidR="004640AD" w:rsidRDefault="00CC3DEA">
      <w:pPr>
        <w:numPr>
          <w:ilvl w:val="1"/>
          <w:numId w:val="14"/>
        </w:numPr>
        <w:spacing w:line="259" w:lineRule="auto"/>
      </w:pPr>
      <w:r>
        <w:t xml:space="preserve">Bijvoorbeeld: is het arbeidsregime afgesteld op het lokale vervoersnetwerk (bus, trein, tram) of geraken werknemers zonder rijbewijs niet op tijd op het werk? </w:t>
      </w:r>
    </w:p>
    <w:p w14:paraId="187CD7B7" w14:textId="77777777" w:rsidR="004640AD" w:rsidRDefault="00CC3DEA">
      <w:pPr>
        <w:numPr>
          <w:ilvl w:val="0"/>
          <w:numId w:val="14"/>
        </w:numPr>
        <w:spacing w:line="259" w:lineRule="auto"/>
      </w:pPr>
      <w:r>
        <w:t>Denk tenslotte na over de volgende opties:</w:t>
      </w:r>
    </w:p>
    <w:p w14:paraId="086C3E7B" w14:textId="77777777" w:rsidR="004640AD" w:rsidRDefault="00CC3DEA">
      <w:pPr>
        <w:numPr>
          <w:ilvl w:val="1"/>
          <w:numId w:val="14"/>
        </w:numPr>
        <w:spacing w:line="259" w:lineRule="auto"/>
      </w:pPr>
      <w:r>
        <w:t>Kunnen taken zo geclusterd worden zodat functies kunnen uitgevoerd worden door iemand die part-time werkt?</w:t>
      </w:r>
    </w:p>
    <w:p w14:paraId="3BA5B499" w14:textId="77777777" w:rsidR="004640AD" w:rsidRDefault="00CC3DEA">
      <w:pPr>
        <w:numPr>
          <w:ilvl w:val="1"/>
          <w:numId w:val="14"/>
        </w:numPr>
        <w:spacing w:line="259" w:lineRule="auto"/>
      </w:pPr>
      <w:r>
        <w:t>Kunnen taken zo geclusterd worden zodat de mogelijkheid ontstaat om mensen vroeger of later te kunnen laten beginnen?</w:t>
      </w:r>
    </w:p>
    <w:p w14:paraId="5F0E2919" w14:textId="77777777" w:rsidR="004640AD" w:rsidRDefault="00CC3DEA">
      <w:pPr>
        <w:numPr>
          <w:ilvl w:val="1"/>
          <w:numId w:val="14"/>
        </w:numPr>
        <w:spacing w:line="259" w:lineRule="auto"/>
      </w:pPr>
      <w:r>
        <w:t>Kunnen taken (bv. die permanentie vereisen) door verschillende personen uitgevoerd worden?</w:t>
      </w:r>
    </w:p>
    <w:p w14:paraId="3D4B83EA" w14:textId="77777777" w:rsidR="004640AD" w:rsidRDefault="00CC3DEA">
      <w:pPr>
        <w:numPr>
          <w:ilvl w:val="1"/>
          <w:numId w:val="14"/>
        </w:numPr>
        <w:spacing w:after="160" w:line="259" w:lineRule="auto"/>
      </w:pPr>
      <w:r>
        <w:t xml:space="preserve">Hoe kunnen taken herverdeeld worden over het team om meer flexibiliteit te scheppen? </w:t>
      </w:r>
      <w:hyperlink r:id="rId6">
        <w:r>
          <w:rPr>
            <w:color w:val="1155CC"/>
            <w:u w:val="single"/>
          </w:rPr>
          <w:t>Kijk ook zeker eens op onze pagina over jobontwerp om meer te weten te komen over jobontwerp en teamcrafting</w:t>
        </w:r>
      </w:hyperlink>
      <w:r>
        <w:t xml:space="preserve">. </w:t>
      </w:r>
    </w:p>
    <w:p w14:paraId="15108E10" w14:textId="77777777" w:rsidR="004640AD" w:rsidRDefault="004640AD">
      <w:pPr>
        <w:spacing w:after="160" w:line="259" w:lineRule="auto"/>
      </w:pPr>
    </w:p>
    <w:p w14:paraId="3726BE6D" w14:textId="77777777" w:rsidR="004640AD" w:rsidRDefault="004640AD">
      <w:pPr>
        <w:rPr>
          <w:b/>
          <w:sz w:val="26"/>
          <w:szCs w:val="26"/>
        </w:rPr>
      </w:pPr>
    </w:p>
    <w:p w14:paraId="6464216E" w14:textId="77777777" w:rsidR="004640AD" w:rsidRDefault="00CC3DEA">
      <w:r>
        <w:rPr>
          <w:b/>
          <w:sz w:val="26"/>
          <w:szCs w:val="26"/>
        </w:rPr>
        <w:t xml:space="preserve">Invulblad 3: Werplekkarakteristieken </w:t>
      </w:r>
    </w:p>
    <w:p w14:paraId="70635DE3" w14:textId="77777777" w:rsidR="004640AD" w:rsidRDefault="004640AD">
      <w:pPr>
        <w:rPr>
          <w:b/>
        </w:rPr>
      </w:pPr>
    </w:p>
    <w:tbl>
      <w:tblPr>
        <w:tblStyle w:val="a4"/>
        <w:tblW w:w="139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05"/>
        <w:gridCol w:w="8415"/>
      </w:tblGrid>
      <w:tr w:rsidR="004640AD" w14:paraId="63E91F5A" w14:textId="77777777">
        <w:trPr>
          <w:trHeight w:val="420"/>
        </w:trPr>
        <w:tc>
          <w:tcPr>
            <w:tcW w:w="5505" w:type="dxa"/>
            <w:vMerge w:val="restart"/>
            <w:shd w:val="clear" w:color="auto" w:fill="auto"/>
            <w:tcMar>
              <w:top w:w="100" w:type="dxa"/>
              <w:left w:w="100" w:type="dxa"/>
              <w:bottom w:w="100" w:type="dxa"/>
              <w:right w:w="100" w:type="dxa"/>
            </w:tcMar>
          </w:tcPr>
          <w:p w14:paraId="2F15C101" w14:textId="77777777" w:rsidR="004640AD" w:rsidRDefault="00CC3DEA">
            <w:pPr>
              <w:widowControl w:val="0"/>
              <w:spacing w:line="240" w:lineRule="auto"/>
              <w:rPr>
                <w:b/>
              </w:rPr>
            </w:pPr>
            <w:r>
              <w:rPr>
                <w:b/>
              </w:rPr>
              <w:t>Werkomgeving</w:t>
            </w:r>
          </w:p>
        </w:tc>
        <w:tc>
          <w:tcPr>
            <w:tcW w:w="8415" w:type="dxa"/>
            <w:shd w:val="clear" w:color="auto" w:fill="auto"/>
            <w:tcMar>
              <w:top w:w="100" w:type="dxa"/>
              <w:left w:w="100" w:type="dxa"/>
              <w:bottom w:w="100" w:type="dxa"/>
              <w:right w:w="100" w:type="dxa"/>
            </w:tcMar>
          </w:tcPr>
          <w:p w14:paraId="709A20CC" w14:textId="77777777" w:rsidR="004640AD" w:rsidRDefault="00CC3DEA">
            <w:pPr>
              <w:widowControl w:val="0"/>
              <w:spacing w:line="240" w:lineRule="auto"/>
            </w:pPr>
            <w:r>
              <w:t>Binnen - Buiten</w:t>
            </w:r>
          </w:p>
        </w:tc>
      </w:tr>
      <w:tr w:rsidR="004640AD" w14:paraId="4B1B47A5" w14:textId="77777777">
        <w:trPr>
          <w:trHeight w:val="420"/>
        </w:trPr>
        <w:tc>
          <w:tcPr>
            <w:tcW w:w="5505" w:type="dxa"/>
            <w:vMerge/>
            <w:shd w:val="clear" w:color="auto" w:fill="auto"/>
            <w:tcMar>
              <w:top w:w="100" w:type="dxa"/>
              <w:left w:w="100" w:type="dxa"/>
              <w:bottom w:w="100" w:type="dxa"/>
              <w:right w:w="100" w:type="dxa"/>
            </w:tcMar>
          </w:tcPr>
          <w:p w14:paraId="0164B99C" w14:textId="77777777" w:rsidR="004640AD" w:rsidRDefault="004640AD">
            <w:pPr>
              <w:widowControl w:val="0"/>
              <w:spacing w:line="240" w:lineRule="auto"/>
              <w:rPr>
                <w:b/>
              </w:rPr>
            </w:pPr>
          </w:p>
        </w:tc>
        <w:tc>
          <w:tcPr>
            <w:tcW w:w="8415" w:type="dxa"/>
            <w:shd w:val="clear" w:color="auto" w:fill="auto"/>
            <w:tcMar>
              <w:top w:w="100" w:type="dxa"/>
              <w:left w:w="100" w:type="dxa"/>
              <w:bottom w:w="100" w:type="dxa"/>
              <w:right w:w="100" w:type="dxa"/>
            </w:tcMar>
          </w:tcPr>
          <w:p w14:paraId="10313718" w14:textId="77777777" w:rsidR="004640AD" w:rsidRDefault="00CC3DEA">
            <w:pPr>
              <w:widowControl w:val="0"/>
              <w:spacing w:line="240" w:lineRule="auto"/>
            </w:pPr>
            <w:r>
              <w:t>Alleen - Groep</w:t>
            </w:r>
          </w:p>
        </w:tc>
      </w:tr>
      <w:tr w:rsidR="004640AD" w14:paraId="568B9F39" w14:textId="77777777">
        <w:trPr>
          <w:trHeight w:val="420"/>
        </w:trPr>
        <w:tc>
          <w:tcPr>
            <w:tcW w:w="5505" w:type="dxa"/>
            <w:vMerge/>
            <w:shd w:val="clear" w:color="auto" w:fill="auto"/>
            <w:tcMar>
              <w:top w:w="100" w:type="dxa"/>
              <w:left w:w="100" w:type="dxa"/>
              <w:bottom w:w="100" w:type="dxa"/>
              <w:right w:w="100" w:type="dxa"/>
            </w:tcMar>
          </w:tcPr>
          <w:p w14:paraId="7098658F" w14:textId="77777777" w:rsidR="004640AD" w:rsidRDefault="004640AD">
            <w:pPr>
              <w:widowControl w:val="0"/>
              <w:spacing w:line="240" w:lineRule="auto"/>
              <w:rPr>
                <w:b/>
              </w:rPr>
            </w:pPr>
          </w:p>
        </w:tc>
        <w:tc>
          <w:tcPr>
            <w:tcW w:w="8415" w:type="dxa"/>
            <w:shd w:val="clear" w:color="auto" w:fill="auto"/>
            <w:tcMar>
              <w:top w:w="100" w:type="dxa"/>
              <w:left w:w="100" w:type="dxa"/>
              <w:bottom w:w="100" w:type="dxa"/>
              <w:right w:w="100" w:type="dxa"/>
            </w:tcMar>
          </w:tcPr>
          <w:p w14:paraId="217D1497" w14:textId="77777777" w:rsidR="004640AD" w:rsidRDefault="00CC3DEA">
            <w:pPr>
              <w:widowControl w:val="0"/>
              <w:spacing w:line="240" w:lineRule="auto"/>
            </w:pPr>
            <w:r>
              <w:t>Manueel - Machinebediening</w:t>
            </w:r>
          </w:p>
        </w:tc>
      </w:tr>
      <w:tr w:rsidR="004640AD" w14:paraId="4F656FEA" w14:textId="77777777">
        <w:trPr>
          <w:trHeight w:val="420"/>
        </w:trPr>
        <w:tc>
          <w:tcPr>
            <w:tcW w:w="5505" w:type="dxa"/>
            <w:vMerge/>
            <w:shd w:val="clear" w:color="auto" w:fill="auto"/>
            <w:tcMar>
              <w:top w:w="100" w:type="dxa"/>
              <w:left w:w="100" w:type="dxa"/>
              <w:bottom w:w="100" w:type="dxa"/>
              <w:right w:w="100" w:type="dxa"/>
            </w:tcMar>
          </w:tcPr>
          <w:p w14:paraId="45683AA7" w14:textId="77777777" w:rsidR="004640AD" w:rsidRDefault="004640AD">
            <w:pPr>
              <w:widowControl w:val="0"/>
              <w:spacing w:line="240" w:lineRule="auto"/>
              <w:rPr>
                <w:b/>
              </w:rPr>
            </w:pPr>
          </w:p>
        </w:tc>
        <w:tc>
          <w:tcPr>
            <w:tcW w:w="8415" w:type="dxa"/>
            <w:shd w:val="clear" w:color="auto" w:fill="auto"/>
            <w:tcMar>
              <w:top w:w="100" w:type="dxa"/>
              <w:left w:w="100" w:type="dxa"/>
              <w:bottom w:w="100" w:type="dxa"/>
              <w:right w:w="100" w:type="dxa"/>
            </w:tcMar>
          </w:tcPr>
          <w:p w14:paraId="4A9EF68E" w14:textId="77777777" w:rsidR="004640AD" w:rsidRDefault="00CC3DEA">
            <w:pPr>
              <w:widowControl w:val="0"/>
              <w:spacing w:line="240" w:lineRule="auto"/>
            </w:pPr>
            <w:r>
              <w:t>Zittend - Staand - Ander</w:t>
            </w:r>
          </w:p>
        </w:tc>
      </w:tr>
      <w:tr w:rsidR="004640AD" w14:paraId="26D806C2" w14:textId="77777777">
        <w:tc>
          <w:tcPr>
            <w:tcW w:w="5505" w:type="dxa"/>
            <w:shd w:val="clear" w:color="auto" w:fill="auto"/>
            <w:tcMar>
              <w:top w:w="100" w:type="dxa"/>
              <w:left w:w="100" w:type="dxa"/>
              <w:bottom w:w="100" w:type="dxa"/>
              <w:right w:w="100" w:type="dxa"/>
            </w:tcMar>
          </w:tcPr>
          <w:p w14:paraId="0183450B" w14:textId="77777777" w:rsidR="004640AD" w:rsidRDefault="00CC3DEA">
            <w:pPr>
              <w:widowControl w:val="0"/>
              <w:spacing w:line="240" w:lineRule="auto"/>
              <w:rPr>
                <w:b/>
              </w:rPr>
            </w:pPr>
            <w:r>
              <w:rPr>
                <w:b/>
              </w:rPr>
              <w:t>Fysieke toegankelijkheid gebouwen/werkplekken</w:t>
            </w:r>
          </w:p>
        </w:tc>
        <w:tc>
          <w:tcPr>
            <w:tcW w:w="8415" w:type="dxa"/>
            <w:shd w:val="clear" w:color="auto" w:fill="auto"/>
            <w:tcMar>
              <w:top w:w="100" w:type="dxa"/>
              <w:left w:w="100" w:type="dxa"/>
              <w:bottom w:w="100" w:type="dxa"/>
              <w:right w:w="100" w:type="dxa"/>
            </w:tcMar>
          </w:tcPr>
          <w:p w14:paraId="23FC7317" w14:textId="77777777" w:rsidR="004640AD" w:rsidRDefault="004640AD">
            <w:pPr>
              <w:widowControl w:val="0"/>
              <w:spacing w:line="240" w:lineRule="auto"/>
              <w:rPr>
                <w:b/>
              </w:rPr>
            </w:pPr>
          </w:p>
        </w:tc>
      </w:tr>
      <w:tr w:rsidR="004640AD" w14:paraId="0D57282D" w14:textId="77777777">
        <w:tc>
          <w:tcPr>
            <w:tcW w:w="5505" w:type="dxa"/>
            <w:shd w:val="clear" w:color="auto" w:fill="auto"/>
            <w:tcMar>
              <w:top w:w="100" w:type="dxa"/>
              <w:left w:w="100" w:type="dxa"/>
              <w:bottom w:w="100" w:type="dxa"/>
              <w:right w:w="100" w:type="dxa"/>
            </w:tcMar>
          </w:tcPr>
          <w:p w14:paraId="488817CE" w14:textId="77777777" w:rsidR="004640AD" w:rsidRDefault="00CC3DEA">
            <w:pPr>
              <w:widowControl w:val="0"/>
              <w:spacing w:line="240" w:lineRule="auto"/>
              <w:rPr>
                <w:b/>
              </w:rPr>
            </w:pPr>
            <w:r>
              <w:rPr>
                <w:b/>
              </w:rPr>
              <w:t xml:space="preserve">Bereikbaarheid gebouw (openbaar vervoer, fiets, auto, ligging, …) </w:t>
            </w:r>
          </w:p>
        </w:tc>
        <w:tc>
          <w:tcPr>
            <w:tcW w:w="8415" w:type="dxa"/>
            <w:shd w:val="clear" w:color="auto" w:fill="auto"/>
            <w:tcMar>
              <w:top w:w="100" w:type="dxa"/>
              <w:left w:w="100" w:type="dxa"/>
              <w:bottom w:w="100" w:type="dxa"/>
              <w:right w:w="100" w:type="dxa"/>
            </w:tcMar>
          </w:tcPr>
          <w:p w14:paraId="28061B6F" w14:textId="77777777" w:rsidR="004640AD" w:rsidRDefault="004640AD">
            <w:pPr>
              <w:widowControl w:val="0"/>
              <w:spacing w:line="240" w:lineRule="auto"/>
              <w:rPr>
                <w:b/>
              </w:rPr>
            </w:pPr>
          </w:p>
        </w:tc>
      </w:tr>
      <w:tr w:rsidR="004640AD" w14:paraId="46FF2AF7" w14:textId="77777777">
        <w:tc>
          <w:tcPr>
            <w:tcW w:w="5505" w:type="dxa"/>
            <w:tcMar>
              <w:top w:w="100" w:type="dxa"/>
              <w:left w:w="100" w:type="dxa"/>
              <w:bottom w:w="100" w:type="dxa"/>
              <w:right w:w="100" w:type="dxa"/>
            </w:tcMar>
          </w:tcPr>
          <w:p w14:paraId="63ACF853" w14:textId="77777777" w:rsidR="004640AD" w:rsidRDefault="00CC3DEA">
            <w:pPr>
              <w:widowControl w:val="0"/>
              <w:spacing w:line="240" w:lineRule="auto"/>
              <w:rPr>
                <w:b/>
              </w:rPr>
            </w:pPr>
            <w:r>
              <w:rPr>
                <w:b/>
              </w:rPr>
              <w:t xml:space="preserve">Beschrijving werkomgeving: </w:t>
            </w:r>
          </w:p>
          <w:p w14:paraId="7DBF67E8" w14:textId="77777777" w:rsidR="004640AD" w:rsidRDefault="00CC3DEA">
            <w:pPr>
              <w:widowControl w:val="0"/>
              <w:numPr>
                <w:ilvl w:val="0"/>
                <w:numId w:val="3"/>
              </w:numPr>
              <w:spacing w:line="240" w:lineRule="auto"/>
              <w:rPr>
                <w:b/>
              </w:rPr>
            </w:pPr>
            <w:r>
              <w:rPr>
                <w:b/>
              </w:rPr>
              <w:t xml:space="preserve">lawaai </w:t>
            </w:r>
          </w:p>
          <w:p w14:paraId="330234BB" w14:textId="77777777" w:rsidR="004640AD" w:rsidRDefault="00CC3DEA">
            <w:pPr>
              <w:widowControl w:val="0"/>
              <w:numPr>
                <w:ilvl w:val="0"/>
                <w:numId w:val="3"/>
              </w:numPr>
              <w:spacing w:line="240" w:lineRule="auto"/>
              <w:rPr>
                <w:b/>
              </w:rPr>
            </w:pPr>
            <w:r>
              <w:rPr>
                <w:b/>
              </w:rPr>
              <w:t xml:space="preserve">temperatuur </w:t>
            </w:r>
          </w:p>
          <w:p w14:paraId="76ADB0BD" w14:textId="77777777" w:rsidR="004640AD" w:rsidRDefault="00CC3DEA">
            <w:pPr>
              <w:widowControl w:val="0"/>
              <w:numPr>
                <w:ilvl w:val="0"/>
                <w:numId w:val="3"/>
              </w:numPr>
              <w:spacing w:line="240" w:lineRule="auto"/>
              <w:rPr>
                <w:b/>
              </w:rPr>
            </w:pPr>
            <w:r>
              <w:rPr>
                <w:b/>
              </w:rPr>
              <w:t xml:space="preserve">soort werkmateriaal </w:t>
            </w:r>
          </w:p>
          <w:p w14:paraId="00623574" w14:textId="77777777" w:rsidR="004640AD" w:rsidRDefault="00CC3DEA">
            <w:pPr>
              <w:widowControl w:val="0"/>
              <w:numPr>
                <w:ilvl w:val="0"/>
                <w:numId w:val="3"/>
              </w:numPr>
              <w:spacing w:line="240" w:lineRule="auto"/>
              <w:rPr>
                <w:b/>
              </w:rPr>
            </w:pPr>
            <w:r>
              <w:rPr>
                <w:b/>
              </w:rPr>
              <w:t xml:space="preserve">… </w:t>
            </w:r>
          </w:p>
        </w:tc>
        <w:tc>
          <w:tcPr>
            <w:tcW w:w="8415" w:type="dxa"/>
            <w:shd w:val="clear" w:color="auto" w:fill="auto"/>
            <w:tcMar>
              <w:top w:w="100" w:type="dxa"/>
              <w:left w:w="100" w:type="dxa"/>
              <w:bottom w:w="100" w:type="dxa"/>
              <w:right w:w="100" w:type="dxa"/>
            </w:tcMar>
          </w:tcPr>
          <w:p w14:paraId="52A9611B" w14:textId="77777777" w:rsidR="004640AD" w:rsidRDefault="004640AD">
            <w:pPr>
              <w:widowControl w:val="0"/>
              <w:spacing w:line="240" w:lineRule="auto"/>
              <w:rPr>
                <w:b/>
              </w:rPr>
            </w:pPr>
          </w:p>
        </w:tc>
      </w:tr>
      <w:tr w:rsidR="004640AD" w14:paraId="05F2CA5C" w14:textId="77777777">
        <w:tc>
          <w:tcPr>
            <w:tcW w:w="5505" w:type="dxa"/>
            <w:shd w:val="clear" w:color="auto" w:fill="auto"/>
            <w:tcMar>
              <w:top w:w="100" w:type="dxa"/>
              <w:left w:w="100" w:type="dxa"/>
              <w:bottom w:w="100" w:type="dxa"/>
              <w:right w:w="100" w:type="dxa"/>
            </w:tcMar>
          </w:tcPr>
          <w:p w14:paraId="46202C02" w14:textId="77777777" w:rsidR="004640AD" w:rsidRDefault="00CC3DEA">
            <w:pPr>
              <w:widowControl w:val="0"/>
              <w:spacing w:line="240" w:lineRule="auto"/>
              <w:rPr>
                <w:b/>
              </w:rPr>
            </w:pPr>
            <w:r>
              <w:rPr>
                <w:b/>
              </w:rPr>
              <w:t xml:space="preserve">Fysieke, gezondheids-, en veiligheidsvereisten </w:t>
            </w:r>
          </w:p>
        </w:tc>
        <w:tc>
          <w:tcPr>
            <w:tcW w:w="8415" w:type="dxa"/>
            <w:shd w:val="clear" w:color="auto" w:fill="auto"/>
            <w:tcMar>
              <w:top w:w="100" w:type="dxa"/>
              <w:left w:w="100" w:type="dxa"/>
              <w:bottom w:w="100" w:type="dxa"/>
              <w:right w:w="100" w:type="dxa"/>
            </w:tcMar>
          </w:tcPr>
          <w:p w14:paraId="5B45203E" w14:textId="77777777" w:rsidR="004640AD" w:rsidRDefault="004640AD">
            <w:pPr>
              <w:widowControl w:val="0"/>
              <w:spacing w:line="240" w:lineRule="auto"/>
              <w:rPr>
                <w:b/>
              </w:rPr>
            </w:pPr>
          </w:p>
        </w:tc>
      </w:tr>
      <w:tr w:rsidR="004640AD" w14:paraId="59D3C9A3" w14:textId="77777777">
        <w:tc>
          <w:tcPr>
            <w:tcW w:w="5505" w:type="dxa"/>
            <w:shd w:val="clear" w:color="auto" w:fill="auto"/>
            <w:tcMar>
              <w:top w:w="100" w:type="dxa"/>
              <w:left w:w="100" w:type="dxa"/>
              <w:bottom w:w="100" w:type="dxa"/>
              <w:right w:w="100" w:type="dxa"/>
            </w:tcMar>
          </w:tcPr>
          <w:p w14:paraId="4E49EB1C" w14:textId="77777777" w:rsidR="004640AD" w:rsidRDefault="00CC3DEA">
            <w:pPr>
              <w:widowControl w:val="0"/>
              <w:spacing w:line="240" w:lineRule="auto"/>
              <w:rPr>
                <w:b/>
              </w:rPr>
            </w:pPr>
            <w:r>
              <w:rPr>
                <w:b/>
              </w:rPr>
              <w:t xml:space="preserve">Kledingrichtlijnen </w:t>
            </w:r>
          </w:p>
        </w:tc>
        <w:tc>
          <w:tcPr>
            <w:tcW w:w="8415" w:type="dxa"/>
            <w:shd w:val="clear" w:color="auto" w:fill="auto"/>
            <w:tcMar>
              <w:top w:w="100" w:type="dxa"/>
              <w:left w:w="100" w:type="dxa"/>
              <w:bottom w:w="100" w:type="dxa"/>
              <w:right w:w="100" w:type="dxa"/>
            </w:tcMar>
          </w:tcPr>
          <w:p w14:paraId="04CD7A26" w14:textId="77777777" w:rsidR="004640AD" w:rsidRDefault="004640AD">
            <w:pPr>
              <w:widowControl w:val="0"/>
              <w:spacing w:line="240" w:lineRule="auto"/>
              <w:rPr>
                <w:b/>
              </w:rPr>
            </w:pPr>
          </w:p>
        </w:tc>
      </w:tr>
    </w:tbl>
    <w:p w14:paraId="2CEB5725" w14:textId="77777777" w:rsidR="004640AD" w:rsidRDefault="004640AD">
      <w:pPr>
        <w:rPr>
          <w:b/>
          <w:sz w:val="26"/>
          <w:szCs w:val="26"/>
        </w:rPr>
      </w:pPr>
    </w:p>
    <w:p w14:paraId="5B7AF39E" w14:textId="77777777" w:rsidR="004640AD" w:rsidRDefault="00CC3DEA">
      <w:pPr>
        <w:spacing w:after="160" w:line="259" w:lineRule="auto"/>
        <w:rPr>
          <w:b/>
        </w:rPr>
      </w:pPr>
      <w:r>
        <w:rPr>
          <w:b/>
        </w:rPr>
        <w:t xml:space="preserve">In welke omgeving zal de werknemer terechtkomen? </w:t>
      </w:r>
    </w:p>
    <w:p w14:paraId="16E0D1B0" w14:textId="77777777" w:rsidR="004640AD" w:rsidRDefault="00CC3DEA">
      <w:pPr>
        <w:spacing w:after="160" w:line="259" w:lineRule="auto"/>
      </w:pPr>
      <w:r>
        <w:t>Bekijk welke opties er zijn om flexibiliteit aan te brengen in de werkplekkarakteristieken.</w:t>
      </w:r>
    </w:p>
    <w:p w14:paraId="49D905E2" w14:textId="77777777" w:rsidR="004640AD" w:rsidRDefault="00CC3DEA">
      <w:pPr>
        <w:numPr>
          <w:ilvl w:val="0"/>
          <w:numId w:val="12"/>
        </w:numPr>
        <w:spacing w:line="259" w:lineRule="auto"/>
      </w:pPr>
      <w:r>
        <w:lastRenderedPageBreak/>
        <w:t>Moeten taken in een specifieke ruimte worden uitgevoerd of kunnen (sommige) taken ook in een andere ruimte worden uitgevoerd? Zijn er mogelijkheden om één of meerdere taken in een meer toegankelijke of aangepaste omgeving uit te voeren (bv. lager geluidsniveau, beter licht, ergonomisch meubilair)?</w:t>
      </w:r>
    </w:p>
    <w:p w14:paraId="25C38ABE" w14:textId="77777777" w:rsidR="004640AD" w:rsidRDefault="00CC3DEA">
      <w:pPr>
        <w:numPr>
          <w:ilvl w:val="0"/>
          <w:numId w:val="12"/>
        </w:numPr>
        <w:spacing w:line="259" w:lineRule="auto"/>
      </w:pPr>
      <w:r>
        <w:t xml:space="preserve">Kan de taak zowel staand als zittend uitgevoerd worden? Kunnen zittende en staande taken worden afgewisseld met elkaar? </w:t>
      </w:r>
    </w:p>
    <w:p w14:paraId="59AE541E" w14:textId="77777777" w:rsidR="004640AD" w:rsidRDefault="00CC3DEA">
      <w:pPr>
        <w:numPr>
          <w:ilvl w:val="0"/>
          <w:numId w:val="12"/>
        </w:numPr>
        <w:spacing w:line="259" w:lineRule="auto"/>
      </w:pPr>
      <w:r>
        <w:t>Zijn de materialen en hulpmiddelen fysiek bereikbaar (hoogte, gewicht, plaats)?</w:t>
      </w:r>
    </w:p>
    <w:p w14:paraId="0FDDEC7A" w14:textId="77777777" w:rsidR="004640AD" w:rsidRDefault="00CC3DEA">
      <w:pPr>
        <w:numPr>
          <w:ilvl w:val="0"/>
          <w:numId w:val="12"/>
        </w:numPr>
        <w:spacing w:line="259" w:lineRule="auto"/>
      </w:pPr>
      <w:r>
        <w:t>Welke hulpmiddelen zijn er om het werk te verlichten (bv. ergonomisch materiaal, tillers, aangepaste schermen, … )?</w:t>
      </w:r>
    </w:p>
    <w:p w14:paraId="4FC5B52C" w14:textId="77777777" w:rsidR="004640AD" w:rsidRDefault="00CC3DEA">
      <w:pPr>
        <w:numPr>
          <w:ilvl w:val="0"/>
          <w:numId w:val="12"/>
        </w:numPr>
        <w:spacing w:line="259" w:lineRule="auto"/>
      </w:pPr>
      <w:r>
        <w:t xml:space="preserve">Hoe kan je er zelf voor zorgen dat de werkplek beter bereikbaar wordt? Kan je bijvoorbeeld zelf transport voorzien of werknemers fietsen ter beschikking stellen? </w:t>
      </w:r>
    </w:p>
    <w:p w14:paraId="6EC4434E" w14:textId="77777777" w:rsidR="004640AD" w:rsidRDefault="00CC3DEA">
      <w:pPr>
        <w:numPr>
          <w:ilvl w:val="0"/>
          <w:numId w:val="12"/>
        </w:numPr>
        <w:spacing w:line="259" w:lineRule="auto"/>
      </w:pPr>
      <w:r>
        <w:t xml:space="preserve">Zijn er mogelijkheden voor aangepaste werkkledij die jouw werkplek toegankelijker maken? (bv. hoofddoek als deel van het uniform, opties met lange mouwen en met korte mouwen ,...) </w:t>
      </w:r>
    </w:p>
    <w:p w14:paraId="7A56FDDF" w14:textId="77777777" w:rsidR="004640AD" w:rsidRDefault="00CC3DEA">
      <w:pPr>
        <w:numPr>
          <w:ilvl w:val="0"/>
          <w:numId w:val="12"/>
        </w:numPr>
        <w:spacing w:line="259" w:lineRule="auto"/>
      </w:pPr>
      <w:r>
        <w:t xml:space="preserve">Ga ten slotte ook eens na welke werknemers moeilijkheden zouden kunnen ervaren met deze werkplek. </w:t>
      </w:r>
    </w:p>
    <w:p w14:paraId="76563BA2" w14:textId="77777777" w:rsidR="004640AD" w:rsidRDefault="00CC3DEA">
      <w:pPr>
        <w:numPr>
          <w:ilvl w:val="1"/>
          <w:numId w:val="12"/>
        </w:numPr>
        <w:spacing w:line="259" w:lineRule="auto"/>
      </w:pPr>
      <w:r>
        <w:t xml:space="preserve">Bv. Kan iemand die slecht te been is veilig op de werkplek geraken? </w:t>
      </w:r>
    </w:p>
    <w:p w14:paraId="653ABE25" w14:textId="77777777" w:rsidR="004640AD" w:rsidRDefault="00CC3DEA">
      <w:pPr>
        <w:numPr>
          <w:ilvl w:val="1"/>
          <w:numId w:val="12"/>
        </w:numPr>
        <w:spacing w:after="160" w:line="259" w:lineRule="auto"/>
      </w:pPr>
      <w:r>
        <w:t xml:space="preserve">Bv. Kan iemand die nood heeft aan een rustige ruimte om zich te concentreren, werken op deze plek? </w:t>
      </w:r>
    </w:p>
    <w:p w14:paraId="199D7ADE" w14:textId="77777777" w:rsidR="004640AD" w:rsidRDefault="004640AD">
      <w:pPr>
        <w:rPr>
          <w:highlight w:val="yellow"/>
        </w:rPr>
      </w:pPr>
    </w:p>
    <w:p w14:paraId="497F5FEE" w14:textId="77777777" w:rsidR="004640AD" w:rsidRDefault="004640AD">
      <w:pPr>
        <w:rPr>
          <w:highlight w:val="yellow"/>
        </w:rPr>
      </w:pPr>
    </w:p>
    <w:p w14:paraId="368FF9AA" w14:textId="77777777" w:rsidR="004640AD" w:rsidRDefault="004640AD">
      <w:pPr>
        <w:rPr>
          <w:highlight w:val="yellow"/>
        </w:rPr>
      </w:pPr>
    </w:p>
    <w:p w14:paraId="4C69BE2E" w14:textId="77777777" w:rsidR="004640AD" w:rsidRDefault="004640AD">
      <w:pPr>
        <w:rPr>
          <w:highlight w:val="yellow"/>
        </w:rPr>
      </w:pPr>
    </w:p>
    <w:p w14:paraId="0FB1D93C" w14:textId="77777777" w:rsidR="004640AD" w:rsidRDefault="004640AD">
      <w:pPr>
        <w:rPr>
          <w:highlight w:val="yellow"/>
        </w:rPr>
      </w:pPr>
    </w:p>
    <w:p w14:paraId="34E78334" w14:textId="77777777" w:rsidR="004640AD" w:rsidRDefault="004640AD">
      <w:pPr>
        <w:rPr>
          <w:highlight w:val="yellow"/>
        </w:rPr>
      </w:pPr>
    </w:p>
    <w:p w14:paraId="30A12268" w14:textId="77777777" w:rsidR="004640AD" w:rsidRDefault="004640AD">
      <w:pPr>
        <w:rPr>
          <w:highlight w:val="yellow"/>
        </w:rPr>
      </w:pPr>
    </w:p>
    <w:p w14:paraId="30B1B252" w14:textId="77777777" w:rsidR="004640AD" w:rsidRDefault="004640AD">
      <w:pPr>
        <w:rPr>
          <w:highlight w:val="yellow"/>
        </w:rPr>
      </w:pPr>
    </w:p>
    <w:p w14:paraId="2C12B2A8" w14:textId="77777777" w:rsidR="004640AD" w:rsidRDefault="004640AD">
      <w:pPr>
        <w:rPr>
          <w:highlight w:val="yellow"/>
        </w:rPr>
      </w:pPr>
    </w:p>
    <w:p w14:paraId="645C99B7" w14:textId="77777777" w:rsidR="004640AD" w:rsidRDefault="004640AD">
      <w:pPr>
        <w:rPr>
          <w:highlight w:val="yellow"/>
        </w:rPr>
      </w:pPr>
    </w:p>
    <w:p w14:paraId="4F81F4A5" w14:textId="77777777" w:rsidR="004640AD" w:rsidRDefault="004640AD">
      <w:pPr>
        <w:rPr>
          <w:highlight w:val="yellow"/>
        </w:rPr>
      </w:pPr>
    </w:p>
    <w:p w14:paraId="47933EC0" w14:textId="77777777" w:rsidR="004640AD" w:rsidRDefault="004640AD">
      <w:pPr>
        <w:rPr>
          <w:highlight w:val="yellow"/>
        </w:rPr>
      </w:pPr>
    </w:p>
    <w:p w14:paraId="76DB194C" w14:textId="77777777" w:rsidR="004640AD" w:rsidRDefault="004640AD">
      <w:pPr>
        <w:rPr>
          <w:highlight w:val="yellow"/>
        </w:rPr>
      </w:pPr>
    </w:p>
    <w:p w14:paraId="4E6678BC" w14:textId="77777777" w:rsidR="004640AD" w:rsidRDefault="004640AD">
      <w:pPr>
        <w:rPr>
          <w:highlight w:val="yellow"/>
        </w:rPr>
      </w:pPr>
    </w:p>
    <w:p w14:paraId="4C32B583" w14:textId="77777777" w:rsidR="004640AD" w:rsidRDefault="004640AD">
      <w:pPr>
        <w:rPr>
          <w:highlight w:val="yellow"/>
        </w:rPr>
      </w:pPr>
    </w:p>
    <w:p w14:paraId="506A4E09" w14:textId="77777777" w:rsidR="004640AD" w:rsidRDefault="004640AD">
      <w:pPr>
        <w:rPr>
          <w:highlight w:val="yellow"/>
        </w:rPr>
      </w:pPr>
    </w:p>
    <w:p w14:paraId="19409B3E" w14:textId="77777777" w:rsidR="004640AD" w:rsidRDefault="004640AD">
      <w:pPr>
        <w:rPr>
          <w:highlight w:val="yellow"/>
        </w:rPr>
      </w:pPr>
    </w:p>
    <w:p w14:paraId="5E90698C" w14:textId="77777777" w:rsidR="004640AD" w:rsidRDefault="004640AD">
      <w:pPr>
        <w:rPr>
          <w:highlight w:val="yellow"/>
        </w:rPr>
      </w:pPr>
    </w:p>
    <w:p w14:paraId="2FC59A38" w14:textId="77777777" w:rsidR="004640AD" w:rsidRDefault="004640AD">
      <w:pPr>
        <w:spacing w:after="160" w:line="259" w:lineRule="auto"/>
        <w:rPr>
          <w:b/>
          <w:sz w:val="26"/>
          <w:szCs w:val="26"/>
        </w:rPr>
        <w:sectPr w:rsidR="004640AD">
          <w:pgSz w:w="16834" w:h="11909" w:orient="landscape"/>
          <w:pgMar w:top="1440" w:right="1440" w:bottom="1440" w:left="1440" w:header="720" w:footer="720" w:gutter="0"/>
          <w:cols w:space="708"/>
        </w:sectPr>
      </w:pPr>
    </w:p>
    <w:p w14:paraId="4ABA19DB" w14:textId="77777777" w:rsidR="004640AD" w:rsidRDefault="00CC3DEA">
      <w:pPr>
        <w:spacing w:after="160" w:line="259" w:lineRule="auto"/>
        <w:rPr>
          <w:b/>
          <w:sz w:val="26"/>
          <w:szCs w:val="26"/>
        </w:rPr>
      </w:pPr>
      <w:r>
        <w:rPr>
          <w:b/>
          <w:sz w:val="26"/>
          <w:szCs w:val="26"/>
        </w:rPr>
        <w:lastRenderedPageBreak/>
        <w:t xml:space="preserve">Van inclusieve jobanalyse naar inclusieve vacature </w:t>
      </w:r>
    </w:p>
    <w:p w14:paraId="607EB349" w14:textId="77777777" w:rsidR="004640AD" w:rsidRDefault="00CC3DEA">
      <w:pPr>
        <w:spacing w:after="160" w:line="259" w:lineRule="auto"/>
      </w:pPr>
      <w:r>
        <w:t xml:space="preserve">Je hebt nu een duidelijker beeld van de vereisten van jouw open positie en nagedacht over waar flexibiliteit mogelijk is. Op basis daarvan kan je nu je vacature opstellen.  </w:t>
      </w:r>
    </w:p>
    <w:p w14:paraId="77B0D15B" w14:textId="77777777" w:rsidR="004640AD" w:rsidRDefault="004640AD">
      <w:pPr>
        <w:spacing w:after="160" w:line="259" w:lineRule="auto"/>
        <w:rPr>
          <w:b/>
        </w:rPr>
      </w:pPr>
    </w:p>
    <w:p w14:paraId="555C8818" w14:textId="77777777" w:rsidR="004640AD" w:rsidRDefault="00CC3DEA">
      <w:pPr>
        <w:spacing w:after="160" w:line="259" w:lineRule="auto"/>
        <w:rPr>
          <w:b/>
        </w:rPr>
      </w:pPr>
      <w:r>
        <w:rPr>
          <w:sz w:val="18"/>
          <w:szCs w:val="18"/>
        </w:rPr>
        <w:t xml:space="preserve"> </w:t>
      </w:r>
      <w:r>
        <w:rPr>
          <w:b/>
        </w:rPr>
        <w:t>1. Filter op essentie (belang/frequentie)</w:t>
      </w:r>
    </w:p>
    <w:p w14:paraId="59DDDA42" w14:textId="77777777" w:rsidR="004640AD" w:rsidRDefault="00CC3DEA">
      <w:pPr>
        <w:numPr>
          <w:ilvl w:val="0"/>
          <w:numId w:val="1"/>
        </w:numPr>
        <w:spacing w:before="240" w:line="259" w:lineRule="auto"/>
      </w:pPr>
      <w:r>
        <w:t>Neem enkel de essentiële en regelmatige taken als uitgangspunt.</w:t>
      </w:r>
    </w:p>
    <w:p w14:paraId="2F0AF224" w14:textId="77777777" w:rsidR="004640AD" w:rsidRDefault="00CC3DEA">
      <w:pPr>
        <w:numPr>
          <w:ilvl w:val="0"/>
          <w:numId w:val="1"/>
        </w:numPr>
        <w:spacing w:line="259" w:lineRule="auto"/>
      </w:pPr>
      <w:r>
        <w:t xml:space="preserve">Taken die </w:t>
      </w:r>
      <w:r>
        <w:rPr>
          <w:i/>
        </w:rPr>
        <w:t>essentieel maar zeldzaam</w:t>
      </w:r>
      <w:r>
        <w:t xml:space="preserve"> zijn: bekijk ze vooral als groeimogelijkheid of specialisatie, niet als iets dat iedereen moet uitvoeren.</w:t>
      </w:r>
    </w:p>
    <w:p w14:paraId="51F81296" w14:textId="77777777" w:rsidR="004640AD" w:rsidRDefault="00CC3DEA">
      <w:pPr>
        <w:numPr>
          <w:ilvl w:val="0"/>
          <w:numId w:val="1"/>
        </w:numPr>
        <w:spacing w:after="240" w:line="259" w:lineRule="auto"/>
      </w:pPr>
      <w:r>
        <w:t xml:space="preserve">Taken die </w:t>
      </w:r>
      <w:r>
        <w:rPr>
          <w:i/>
        </w:rPr>
        <w:t xml:space="preserve">noch frequent, noch belangrijk </w:t>
      </w:r>
      <w:r>
        <w:t xml:space="preserve"> zijn, horen niet thuis in de vacature.</w:t>
      </w:r>
    </w:p>
    <w:p w14:paraId="34EDF795" w14:textId="77777777" w:rsidR="004640AD" w:rsidRDefault="00CC3DEA">
      <w:pPr>
        <w:pStyle w:val="Heading3"/>
        <w:keepNext w:val="0"/>
        <w:keepLines w:val="0"/>
        <w:spacing w:before="280" w:line="259" w:lineRule="auto"/>
        <w:rPr>
          <w:b/>
          <w:color w:val="000000"/>
          <w:sz w:val="22"/>
          <w:szCs w:val="22"/>
        </w:rPr>
      </w:pPr>
      <w:bookmarkStart w:id="1" w:name="_aekg9to18b85" w:colFirst="0" w:colLast="0"/>
      <w:bookmarkEnd w:id="1"/>
      <w:r>
        <w:rPr>
          <w:b/>
          <w:color w:val="000000"/>
          <w:sz w:val="22"/>
          <w:szCs w:val="22"/>
        </w:rPr>
        <w:t xml:space="preserve">2. Maak onderscheid tussen must-haves en trainbare KVA’s </w:t>
      </w:r>
    </w:p>
    <w:p w14:paraId="283FE8F8" w14:textId="77777777" w:rsidR="004640AD" w:rsidRDefault="00CC3DEA">
      <w:pPr>
        <w:numPr>
          <w:ilvl w:val="0"/>
          <w:numId w:val="8"/>
        </w:numPr>
        <w:spacing w:before="240" w:line="259" w:lineRule="auto"/>
      </w:pPr>
      <w:r>
        <w:t>Benoem alleen de minimumcompetenties die echt nodig zijn bij de start als vereiste.</w:t>
      </w:r>
    </w:p>
    <w:p w14:paraId="36D943C4" w14:textId="77777777" w:rsidR="004640AD" w:rsidRDefault="00CC3DEA">
      <w:pPr>
        <w:numPr>
          <w:ilvl w:val="0"/>
          <w:numId w:val="8"/>
        </w:numPr>
        <w:spacing w:line="259" w:lineRule="auto"/>
      </w:pPr>
      <w:r>
        <w:t>Competenties die op korte termijn aangeleerd kunnen worden, hoef je niet op te nemen als must-have in je vacature. Focus in plaats daarvan op de motivatie van kandidaten om die competenties te ontwikkelen op de job.</w:t>
      </w:r>
    </w:p>
    <w:p w14:paraId="48098F98" w14:textId="77777777" w:rsidR="004640AD" w:rsidRDefault="00CC3DEA">
      <w:pPr>
        <w:numPr>
          <w:ilvl w:val="0"/>
          <w:numId w:val="8"/>
        </w:numPr>
        <w:spacing w:line="259" w:lineRule="auto"/>
      </w:pPr>
      <w:r>
        <w:t xml:space="preserve">Als mimimumcompetenties enkel op langere termijn trainbaar zijn, hoeven ze niet in de vacature op voorwaarde dat de taken eerst kunnen overgenomen worden door iemand anders. </w:t>
      </w:r>
    </w:p>
    <w:p w14:paraId="31D68872" w14:textId="77777777" w:rsidR="004640AD" w:rsidRDefault="00CC3DEA">
      <w:pPr>
        <w:numPr>
          <w:ilvl w:val="0"/>
          <w:numId w:val="8"/>
        </w:numPr>
        <w:spacing w:line="259" w:lineRule="auto"/>
      </w:pPr>
      <w:r>
        <w:t xml:space="preserve">Formuleer andere competenties expliciet als te leren op de werkplek of ontwikkelkans. </w:t>
      </w:r>
    </w:p>
    <w:p w14:paraId="0E3D492C" w14:textId="77777777" w:rsidR="004640AD" w:rsidRDefault="00CC3DEA">
      <w:pPr>
        <w:numPr>
          <w:ilvl w:val="0"/>
          <w:numId w:val="8"/>
        </w:numPr>
        <w:spacing w:after="240" w:line="259" w:lineRule="auto"/>
      </w:pPr>
      <w:r>
        <w:t>Benoem de ondersteuning die de organisatie biedt (buddy, opleiding, aangepaste hulpmiddelen) om competenties te ontwikkelen.</w:t>
      </w:r>
    </w:p>
    <w:p w14:paraId="602CC299" w14:textId="77777777" w:rsidR="004640AD" w:rsidRDefault="00CC3DEA">
      <w:pPr>
        <w:pStyle w:val="Heading3"/>
        <w:keepNext w:val="0"/>
        <w:keepLines w:val="0"/>
        <w:spacing w:before="280" w:line="259" w:lineRule="auto"/>
        <w:rPr>
          <w:b/>
          <w:color w:val="000000"/>
          <w:sz w:val="22"/>
          <w:szCs w:val="22"/>
        </w:rPr>
      </w:pPr>
      <w:bookmarkStart w:id="2" w:name="_pktet79vr0wf" w:colFirst="0" w:colLast="0"/>
      <w:bookmarkEnd w:id="2"/>
      <w:r>
        <w:rPr>
          <w:b/>
          <w:color w:val="000000"/>
          <w:sz w:val="22"/>
          <w:szCs w:val="22"/>
        </w:rPr>
        <w:t>3. Schrijf competenties als observeerbaar gedrag, niet diploma’s</w:t>
      </w:r>
    </w:p>
    <w:p w14:paraId="30324877" w14:textId="77777777" w:rsidR="004640AD" w:rsidRDefault="00CC3DEA">
      <w:pPr>
        <w:numPr>
          <w:ilvl w:val="0"/>
          <w:numId w:val="13"/>
        </w:numPr>
        <w:spacing w:before="240" w:line="259" w:lineRule="auto"/>
      </w:pPr>
      <w:r>
        <w:t>Focus op wat iemand moet kunnen doen i.p.v. op papieren kwalificaties</w:t>
      </w:r>
    </w:p>
    <w:p w14:paraId="1412D1C1" w14:textId="77777777" w:rsidR="004640AD" w:rsidRDefault="00CC3DEA">
      <w:pPr>
        <w:numPr>
          <w:ilvl w:val="0"/>
          <w:numId w:val="13"/>
        </w:numPr>
        <w:spacing w:line="259" w:lineRule="auto"/>
      </w:pPr>
      <w:r>
        <w:t>Gebruik concrete gedragsbeschrijvingen (</w:t>
      </w:r>
      <w:r>
        <w:rPr>
          <w:i/>
        </w:rPr>
        <w:t>“kan eenvoudige instructies volgen en afwijkingen signaleren”</w:t>
      </w:r>
      <w:r>
        <w:t>) in plaats van vage eisen (</w:t>
      </w:r>
      <w:r>
        <w:rPr>
          <w:i/>
        </w:rPr>
        <w:t>“probleemoplossend”</w:t>
      </w:r>
      <w:r>
        <w:t>).</w:t>
      </w:r>
    </w:p>
    <w:p w14:paraId="31058865" w14:textId="77777777" w:rsidR="004640AD" w:rsidRDefault="00CC3DEA">
      <w:pPr>
        <w:numPr>
          <w:ilvl w:val="0"/>
          <w:numId w:val="13"/>
        </w:numPr>
        <w:spacing w:after="240" w:line="259" w:lineRule="auto"/>
      </w:pPr>
      <w:r>
        <w:t>Vermijd onnodige diploma- of ervaringseisen, tenzij wettelijk vereist.</w:t>
      </w:r>
    </w:p>
    <w:p w14:paraId="3C4E55C5" w14:textId="77777777" w:rsidR="004640AD" w:rsidRDefault="00CC3DEA">
      <w:pPr>
        <w:spacing w:before="240" w:after="240" w:line="259" w:lineRule="auto"/>
        <w:ind w:firstLine="720"/>
      </w:pPr>
      <w:r>
        <w:t xml:space="preserve">Tip: </w:t>
      </w:r>
      <w:hyperlink r:id="rId7">
        <w:r>
          <w:rPr>
            <w:color w:val="1155CC"/>
            <w:u w:val="single"/>
          </w:rPr>
          <w:t xml:space="preserve">Competentiewoordenboeken (UNIA) </w:t>
        </w:r>
      </w:hyperlink>
      <w:r>
        <w:t xml:space="preserve"> </w:t>
      </w:r>
    </w:p>
    <w:p w14:paraId="243D408F" w14:textId="77777777" w:rsidR="004640AD" w:rsidRDefault="00CC3DEA">
      <w:pPr>
        <w:pStyle w:val="Heading3"/>
        <w:keepNext w:val="0"/>
        <w:keepLines w:val="0"/>
        <w:spacing w:before="280" w:line="259" w:lineRule="auto"/>
        <w:rPr>
          <w:b/>
          <w:color w:val="000000"/>
          <w:sz w:val="22"/>
          <w:szCs w:val="22"/>
        </w:rPr>
      </w:pPr>
      <w:bookmarkStart w:id="3" w:name="_8r71ycai7nzi" w:colFirst="0" w:colLast="0"/>
      <w:bookmarkEnd w:id="3"/>
      <w:r>
        <w:rPr>
          <w:b/>
          <w:color w:val="000000"/>
          <w:sz w:val="22"/>
          <w:szCs w:val="22"/>
        </w:rPr>
        <w:t>4. Verwijder verborgen drempels</w:t>
      </w:r>
    </w:p>
    <w:p w14:paraId="5CE26731" w14:textId="77777777" w:rsidR="004640AD" w:rsidRDefault="00CC3DEA">
      <w:pPr>
        <w:numPr>
          <w:ilvl w:val="0"/>
          <w:numId w:val="7"/>
        </w:numPr>
        <w:spacing w:before="240" w:line="259" w:lineRule="auto"/>
      </w:pPr>
      <w:r>
        <w:t xml:space="preserve">Vermijd generieke eisen zoals </w:t>
      </w:r>
      <w:r>
        <w:rPr>
          <w:i/>
        </w:rPr>
        <w:t>“goed Nederlands”</w:t>
      </w:r>
      <w:r>
        <w:t xml:space="preserve">, </w:t>
      </w:r>
      <w:r>
        <w:rPr>
          <w:i/>
        </w:rPr>
        <w:t>“rijbewijs B”</w:t>
      </w:r>
      <w:r>
        <w:t xml:space="preserve">, of </w:t>
      </w:r>
      <w:r>
        <w:rPr>
          <w:i/>
        </w:rPr>
        <w:t>“flexibel beschikbaar 24/7”</w:t>
      </w:r>
      <w:r>
        <w:t>, tenzij ze echt cruciaal zijn.</w:t>
      </w:r>
    </w:p>
    <w:p w14:paraId="749DBA4F" w14:textId="77777777" w:rsidR="004640AD" w:rsidRDefault="00CC3DEA">
      <w:pPr>
        <w:numPr>
          <w:ilvl w:val="0"/>
          <w:numId w:val="7"/>
        </w:numPr>
        <w:spacing w:line="259" w:lineRule="auto"/>
      </w:pPr>
      <w:r>
        <w:t>Benoem expliciet dat alternatieve vormen van werkervaring (vrijwilligerswerk, opleiding op de werkvloer) ook tellen.</w:t>
      </w:r>
    </w:p>
    <w:p w14:paraId="62015E09" w14:textId="77777777" w:rsidR="004640AD" w:rsidRDefault="00CC3DEA">
      <w:pPr>
        <w:numPr>
          <w:ilvl w:val="0"/>
          <w:numId w:val="7"/>
        </w:numPr>
        <w:spacing w:after="240" w:line="259" w:lineRule="auto"/>
      </w:pPr>
      <w:r>
        <w:t>Wees helder over het taalniveau dat echt nodig is. Splits taaleisen bijvoorbeeld op naar spreken, begrijpen, lezen, schrijven en geef aan waarom dit zo is voor de job. Hou er opnieuw rekening mee dat taal ook trainbaar is on-the-job. Denk er opnieuw aan dat ook taal te leren is eens mensen aan de slag zijn. Doe daarvoor bijvoorbeeld beroep op</w:t>
      </w:r>
      <w:hyperlink r:id="rId8">
        <w:r>
          <w:rPr>
            <w:color w:val="1155CC"/>
            <w:u w:val="single"/>
          </w:rPr>
          <w:t xml:space="preserve"> taalcoaching via de VDAB</w:t>
        </w:r>
      </w:hyperlink>
      <w:r>
        <w:t xml:space="preserve">. </w:t>
      </w:r>
    </w:p>
    <w:p w14:paraId="69816A7D" w14:textId="77777777" w:rsidR="004640AD" w:rsidRDefault="004640AD">
      <w:pPr>
        <w:spacing w:before="240" w:after="240" w:line="259" w:lineRule="auto"/>
        <w:rPr>
          <w:highlight w:val="yellow"/>
        </w:rPr>
      </w:pPr>
    </w:p>
    <w:p w14:paraId="24DF3AD8" w14:textId="77777777" w:rsidR="004640AD" w:rsidRDefault="004640AD">
      <w:pPr>
        <w:spacing w:before="240" w:after="240" w:line="259" w:lineRule="auto"/>
        <w:rPr>
          <w:highlight w:val="yellow"/>
        </w:rPr>
      </w:pPr>
    </w:p>
    <w:p w14:paraId="22E1267F" w14:textId="77777777" w:rsidR="004640AD" w:rsidRDefault="00CC3DEA">
      <w:pPr>
        <w:pStyle w:val="Heading3"/>
        <w:keepNext w:val="0"/>
        <w:keepLines w:val="0"/>
        <w:spacing w:before="280" w:line="259" w:lineRule="auto"/>
        <w:rPr>
          <w:b/>
          <w:color w:val="000000"/>
          <w:sz w:val="22"/>
          <w:szCs w:val="22"/>
        </w:rPr>
      </w:pPr>
      <w:bookmarkStart w:id="4" w:name="_yi8ncluc0ecc" w:colFirst="0" w:colLast="0"/>
      <w:bookmarkEnd w:id="4"/>
      <w:r>
        <w:rPr>
          <w:b/>
          <w:color w:val="000000"/>
          <w:sz w:val="22"/>
          <w:szCs w:val="22"/>
        </w:rPr>
        <w:lastRenderedPageBreak/>
        <w:t xml:space="preserve">5. Benoem welke uren vastliggen, en welke mogelijkheid tot flexibiliteit er is </w:t>
      </w:r>
    </w:p>
    <w:p w14:paraId="328E8831" w14:textId="77777777" w:rsidR="004640AD" w:rsidRDefault="00CC3DEA">
      <w:pPr>
        <w:numPr>
          <w:ilvl w:val="0"/>
          <w:numId w:val="9"/>
        </w:numPr>
      </w:pPr>
      <w:r>
        <w:t xml:space="preserve">Maak duidelijk hoe het uurrooster is opgebouwd en welke flexibiliteit er is, door aan te geven welke taken op vaste tijdstippen moeten gebeuren en welke zelf ingepland kunnen worden. </w:t>
      </w:r>
    </w:p>
    <w:p w14:paraId="210B802B" w14:textId="77777777" w:rsidR="004640AD" w:rsidRDefault="00CC3DEA">
      <w:pPr>
        <w:numPr>
          <w:ilvl w:val="0"/>
          <w:numId w:val="9"/>
        </w:numPr>
      </w:pPr>
      <w:r>
        <w:t xml:space="preserve">Maak duidelijk welke onderdelen van het arbeidsregime bespreekbaar zijn. </w:t>
      </w:r>
    </w:p>
    <w:p w14:paraId="5140A638" w14:textId="77777777" w:rsidR="004640AD" w:rsidRDefault="004640AD"/>
    <w:p w14:paraId="38359FD1" w14:textId="77777777" w:rsidR="004640AD" w:rsidRDefault="00CC3DEA">
      <w:pPr>
        <w:rPr>
          <w:b/>
        </w:rPr>
      </w:pPr>
      <w:r>
        <w:rPr>
          <w:b/>
        </w:rPr>
        <w:t xml:space="preserve">6. Beschrijf de omgeving waarin de werknemer zal terechtkomen </w:t>
      </w:r>
    </w:p>
    <w:p w14:paraId="7C40D6DC" w14:textId="77777777" w:rsidR="004640AD" w:rsidRDefault="00CC3DEA">
      <w:pPr>
        <w:numPr>
          <w:ilvl w:val="0"/>
          <w:numId w:val="16"/>
        </w:numPr>
      </w:pPr>
      <w:r>
        <w:t xml:space="preserve">Vermijd weinig concrete formuleringen als “Je komt terecht in een happy family”, maar wees concreet over de werkomgeving en de mogelijkheden tot aanpassingen. </w:t>
      </w:r>
    </w:p>
    <w:p w14:paraId="5E7FB021" w14:textId="77777777" w:rsidR="004640AD" w:rsidRDefault="00CC3DEA">
      <w:pPr>
        <w:numPr>
          <w:ilvl w:val="1"/>
          <w:numId w:val="16"/>
        </w:numPr>
        <w:rPr>
          <w:i/>
        </w:rPr>
      </w:pPr>
      <w:r>
        <w:rPr>
          <w:i/>
        </w:rPr>
        <w:t>“In deze functie zal je sommige taken uitvoeren in een atelier waar het luidruchtig is. We voorzien gehoorbescherming.”</w:t>
      </w:r>
    </w:p>
    <w:p w14:paraId="6394C5B7" w14:textId="77777777" w:rsidR="004640AD" w:rsidRDefault="00CC3DEA">
      <w:pPr>
        <w:numPr>
          <w:ilvl w:val="1"/>
          <w:numId w:val="16"/>
        </w:numPr>
        <w:rPr>
          <w:i/>
        </w:rPr>
      </w:pPr>
      <w:r>
        <w:rPr>
          <w:i/>
        </w:rPr>
        <w:t>“De werkplek is bereikbaar met het openbaar vervoer”</w:t>
      </w:r>
    </w:p>
    <w:p w14:paraId="5D71F49D" w14:textId="6B4E0D65" w:rsidR="004640AD" w:rsidRDefault="00CC3DEA">
      <w:pPr>
        <w:numPr>
          <w:ilvl w:val="1"/>
          <w:numId w:val="16"/>
        </w:numPr>
        <w:rPr>
          <w:i/>
        </w:rPr>
        <w:sectPr w:rsidR="004640AD">
          <w:pgSz w:w="11909" w:h="16834"/>
          <w:pgMar w:top="1440" w:right="1440" w:bottom="1440" w:left="1440" w:header="720" w:footer="720" w:gutter="0"/>
          <w:cols w:space="708"/>
        </w:sectPr>
      </w:pPr>
      <w:r>
        <w:rPr>
          <w:i/>
        </w:rPr>
        <w:t>“Jouw bureau is rolstoeltoegankelijk.</w:t>
      </w:r>
    </w:p>
    <w:p w14:paraId="77C223E4" w14:textId="77777777" w:rsidR="004640AD" w:rsidRDefault="004640AD"/>
    <w:sectPr w:rsidR="004640AD">
      <w:pgSz w:w="16834" w:h="11909" w:orient="landscape"/>
      <w:pgMar w:top="1440" w:right="1440" w:bottom="1440" w:left="144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2AFE"/>
    <w:multiLevelType w:val="multilevel"/>
    <w:tmpl w:val="0EB81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302085"/>
    <w:multiLevelType w:val="multilevel"/>
    <w:tmpl w:val="8D0EF7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1AB24DA"/>
    <w:multiLevelType w:val="multilevel"/>
    <w:tmpl w:val="ED46326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032C13"/>
    <w:multiLevelType w:val="multilevel"/>
    <w:tmpl w:val="330A5D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87A57C2"/>
    <w:multiLevelType w:val="multilevel"/>
    <w:tmpl w:val="D30038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AFB65A2"/>
    <w:multiLevelType w:val="multilevel"/>
    <w:tmpl w:val="9A9C0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CA5104"/>
    <w:multiLevelType w:val="multilevel"/>
    <w:tmpl w:val="7CB83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D1469B"/>
    <w:multiLevelType w:val="multilevel"/>
    <w:tmpl w:val="EEE68E9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5A552DF4"/>
    <w:multiLevelType w:val="multilevel"/>
    <w:tmpl w:val="2B7451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0BE18BC"/>
    <w:multiLevelType w:val="multilevel"/>
    <w:tmpl w:val="173A4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14D1E96"/>
    <w:multiLevelType w:val="multilevel"/>
    <w:tmpl w:val="213A3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D26316"/>
    <w:multiLevelType w:val="multilevel"/>
    <w:tmpl w:val="1770AC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6BDD45D2"/>
    <w:multiLevelType w:val="multilevel"/>
    <w:tmpl w:val="ABDEF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BE5064A"/>
    <w:multiLevelType w:val="multilevel"/>
    <w:tmpl w:val="0B0C1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DFB7FEC"/>
    <w:multiLevelType w:val="multilevel"/>
    <w:tmpl w:val="C69E3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35022C3"/>
    <w:multiLevelType w:val="multilevel"/>
    <w:tmpl w:val="A96C43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6F85D7F"/>
    <w:multiLevelType w:val="multilevel"/>
    <w:tmpl w:val="1C80A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3"/>
  </w:num>
  <w:num w:numId="3">
    <w:abstractNumId w:val="13"/>
  </w:num>
  <w:num w:numId="4">
    <w:abstractNumId w:val="12"/>
  </w:num>
  <w:num w:numId="5">
    <w:abstractNumId w:val="11"/>
  </w:num>
  <w:num w:numId="6">
    <w:abstractNumId w:val="2"/>
  </w:num>
  <w:num w:numId="7">
    <w:abstractNumId w:val="14"/>
  </w:num>
  <w:num w:numId="8">
    <w:abstractNumId w:val="10"/>
  </w:num>
  <w:num w:numId="9">
    <w:abstractNumId w:val="5"/>
  </w:num>
  <w:num w:numId="10">
    <w:abstractNumId w:val="1"/>
  </w:num>
  <w:num w:numId="11">
    <w:abstractNumId w:val="7"/>
  </w:num>
  <w:num w:numId="12">
    <w:abstractNumId w:val="8"/>
  </w:num>
  <w:num w:numId="13">
    <w:abstractNumId w:val="16"/>
  </w:num>
  <w:num w:numId="14">
    <w:abstractNumId w:val="0"/>
  </w:num>
  <w:num w:numId="15">
    <w:abstractNumId w:val="15"/>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0AD"/>
    <w:rsid w:val="00274F1D"/>
    <w:rsid w:val="004640AD"/>
    <w:rsid w:val="00CC3DEA"/>
    <w:rsid w:val="00D9527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CFC2A"/>
  <w15:docId w15:val="{DC915CD5-BB45-4D90-BD19-82A543AB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D95278"/>
    <w:rPr>
      <w:color w:val="0000FF" w:themeColor="hyperlink"/>
      <w:u w:val="single"/>
    </w:rPr>
  </w:style>
  <w:style w:type="character" w:styleId="UnresolvedMention">
    <w:name w:val="Unresolved Mention"/>
    <w:basedOn w:val="DefaultParagraphFont"/>
    <w:uiPriority w:val="99"/>
    <w:semiHidden/>
    <w:unhideWhenUsed/>
    <w:rsid w:val="00D95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erkgevers.vdab.be/coaching" TargetMode="External"/><Relationship Id="rId3" Type="http://schemas.openxmlformats.org/officeDocument/2006/relationships/settings" Target="settings.xml"/><Relationship Id="rId7" Type="http://schemas.openxmlformats.org/officeDocument/2006/relationships/hyperlink" Target="https://www.ediv.be/theme/unia2019/situation_tool.php?id=175&amp;lang=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akdematch.be/wg-kans-op-succes-vergroten/jobontwerp/" TargetMode="External"/><Relationship Id="rId5" Type="http://schemas.openxmlformats.org/officeDocument/2006/relationships/hyperlink" Target="https://maakdematch.be/wp-content/uploads/sites/6/2025/09/Van-jobanalyse-naar-instap-groei-en-specialisatiefuncties.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2194</Words>
  <Characters>12069</Characters>
  <Application>Microsoft Office Word</Application>
  <DocSecurity>0</DocSecurity>
  <Lines>100</Lines>
  <Paragraphs>28</Paragraphs>
  <ScaleCrop>false</ScaleCrop>
  <Company>UHasselt</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ENGELS Laura</dc:creator>
  <cp:lastModifiedBy>ENGELS Laura</cp:lastModifiedBy>
  <cp:revision>2</cp:revision>
  <dcterms:created xsi:type="dcterms:W3CDTF">2025-09-17T10:00:00Z</dcterms:created>
  <dcterms:modified xsi:type="dcterms:W3CDTF">2025-09-17T10:00:00Z</dcterms:modified>
</cp:coreProperties>
</file>